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901EE" w14:textId="48D08CEB" w:rsidR="00A506D4" w:rsidRPr="006E26F5" w:rsidRDefault="004E653C" w:rsidP="004E653C">
      <w:pPr>
        <w:jc w:val="center"/>
        <w:rPr>
          <w:rFonts w:ascii="Times New Roman" w:hAnsi="Times New Roman" w:cs="Times New Roman"/>
          <w:b/>
          <w:bCs/>
          <w:sz w:val="24"/>
          <w:szCs w:val="24"/>
        </w:rPr>
      </w:pPr>
      <w:r w:rsidRPr="006E26F5">
        <w:rPr>
          <w:rFonts w:ascii="Times New Roman" w:hAnsi="Times New Roman" w:cs="Times New Roman"/>
          <w:b/>
          <w:bCs/>
          <w:sz w:val="24"/>
          <w:szCs w:val="24"/>
        </w:rPr>
        <w:t xml:space="preserve">Variable Descriptions </w:t>
      </w:r>
    </w:p>
    <w:p w14:paraId="03BAE0B3" w14:textId="4D9B929F" w:rsidR="006E26F5" w:rsidRDefault="006E26F5" w:rsidP="006E26F5">
      <w:pPr>
        <w:rPr>
          <w:rFonts w:ascii="Times New Roman" w:hAnsi="Times New Roman" w:cs="Times New Roman"/>
          <w:sz w:val="24"/>
          <w:szCs w:val="24"/>
        </w:rPr>
      </w:pPr>
    </w:p>
    <w:p w14:paraId="6454B8B9" w14:textId="27C050B3" w:rsidR="006E26F5" w:rsidRDefault="006E26F5" w:rsidP="006E26F5">
      <w:pPr>
        <w:rPr>
          <w:rFonts w:ascii="Times New Roman" w:hAnsi="Times New Roman" w:cs="Times New Roman"/>
          <w:sz w:val="24"/>
          <w:szCs w:val="24"/>
        </w:rPr>
      </w:pPr>
      <w:r>
        <w:rPr>
          <w:rFonts w:ascii="Times New Roman" w:hAnsi="Times New Roman" w:cs="Times New Roman"/>
          <w:sz w:val="24"/>
          <w:szCs w:val="24"/>
        </w:rPr>
        <w:t xml:space="preserve">This document describes the variables in the replication files. </w:t>
      </w:r>
    </w:p>
    <w:p w14:paraId="17E4B59A" w14:textId="5441F844" w:rsidR="006E26F5" w:rsidRDefault="006E26F5" w:rsidP="006E26F5">
      <w:pPr>
        <w:rPr>
          <w:rFonts w:ascii="Times New Roman" w:hAnsi="Times New Roman" w:cs="Times New Roman"/>
          <w:sz w:val="24"/>
          <w:szCs w:val="24"/>
        </w:rPr>
      </w:pPr>
    </w:p>
    <w:p w14:paraId="01DE373A" w14:textId="168F54DE" w:rsidR="006E26F5" w:rsidRDefault="006E26F5" w:rsidP="006E26F5">
      <w:pPr>
        <w:rPr>
          <w:rFonts w:ascii="Times New Roman" w:hAnsi="Times New Roman" w:cs="Times New Roman"/>
          <w:b/>
          <w:bCs/>
          <w:sz w:val="24"/>
          <w:szCs w:val="24"/>
        </w:rPr>
      </w:pPr>
      <w:r w:rsidRPr="006E26F5">
        <w:rPr>
          <w:rFonts w:ascii="Times New Roman" w:hAnsi="Times New Roman" w:cs="Times New Roman"/>
          <w:b/>
          <w:bCs/>
          <w:sz w:val="24"/>
          <w:szCs w:val="24"/>
        </w:rPr>
        <w:t>Variables</w:t>
      </w:r>
    </w:p>
    <w:p w14:paraId="13B784AB" w14:textId="181A198E" w:rsidR="00F631DA" w:rsidRPr="006E26F5" w:rsidRDefault="00F631DA" w:rsidP="006E26F5">
      <w:pPr>
        <w:rPr>
          <w:rFonts w:ascii="Times New Roman" w:hAnsi="Times New Roman" w:cs="Times New Roman"/>
          <w:b/>
          <w:bCs/>
          <w:sz w:val="24"/>
          <w:szCs w:val="24"/>
        </w:rPr>
      </w:pPr>
      <w:r>
        <w:rPr>
          <w:rFonts w:ascii="Times New Roman" w:hAnsi="Times New Roman" w:cs="Times New Roman"/>
          <w:b/>
          <w:bCs/>
          <w:sz w:val="24"/>
          <w:szCs w:val="24"/>
        </w:rPr>
        <w:t xml:space="preserve">Dependent Variables: </w:t>
      </w:r>
    </w:p>
    <w:p w14:paraId="1A6D0B23" w14:textId="62029239" w:rsidR="006E26F5" w:rsidRDefault="006E26F5" w:rsidP="006E26F5">
      <w:pPr>
        <w:rPr>
          <w:rFonts w:ascii="Times New Roman" w:hAnsi="Times New Roman" w:cs="Times New Roman"/>
          <w:sz w:val="24"/>
          <w:szCs w:val="24"/>
        </w:rPr>
      </w:pPr>
      <w:proofErr w:type="spellStart"/>
      <w:r w:rsidRPr="007F3F63">
        <w:rPr>
          <w:rFonts w:ascii="Times New Roman" w:hAnsi="Times New Roman" w:cs="Times New Roman"/>
          <w:b/>
          <w:bCs/>
          <w:sz w:val="24"/>
          <w:szCs w:val="24"/>
        </w:rPr>
        <w:t>trans_log_yes_a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C</w:t>
      </w:r>
      <w:r>
        <w:rPr>
          <w:rFonts w:ascii="Times New Roman" w:hAnsi="Times New Roman" w:cs="Times New Roman"/>
          <w:sz w:val="24"/>
          <w:szCs w:val="24"/>
        </w:rPr>
        <w:t xml:space="preserve">ount of the number of logistically transnational attacks, using the strictest level of attack inclusion from the Terrorism in Armed Conflict (TAC) dataset (Fortna, Lotito, and Rubin 2020). </w:t>
      </w:r>
    </w:p>
    <w:p w14:paraId="3F58E12C" w14:textId="4F6884DB" w:rsidR="006E26F5" w:rsidRDefault="00001AD7" w:rsidP="00106639">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trans_log_yes_</w:t>
      </w:r>
      <w:r>
        <w:rPr>
          <w:rFonts w:ascii="Times New Roman" w:hAnsi="Times New Roman" w:cs="Times New Roman"/>
          <w:b/>
          <w:bCs/>
          <w:sz w:val="24"/>
          <w:szCs w:val="24"/>
        </w:rPr>
        <w:t>b</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B of inclusion for attribution of attacks in TAC. </w:t>
      </w:r>
    </w:p>
    <w:p w14:paraId="15411C29" w14:textId="7EDF4ED7" w:rsidR="00001AD7" w:rsidRDefault="00001AD7" w:rsidP="00106639">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trans_log_yes_</w:t>
      </w:r>
      <w:r>
        <w:rPr>
          <w:rFonts w:ascii="Times New Roman" w:hAnsi="Times New Roman" w:cs="Times New Roman"/>
          <w:b/>
          <w:bCs/>
          <w:sz w:val="24"/>
          <w:szCs w:val="24"/>
        </w:rPr>
        <w:t>c</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C of inclusion for attribution of attacks in TAC. </w:t>
      </w:r>
    </w:p>
    <w:p w14:paraId="598A236F" w14:textId="5EA3B4B1" w:rsidR="00001AD7" w:rsidRDefault="00001AD7" w:rsidP="00106639">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trans_log_yes_</w:t>
      </w:r>
      <w:r>
        <w:rPr>
          <w:rFonts w:ascii="Times New Roman" w:hAnsi="Times New Roman" w:cs="Times New Roman"/>
          <w:b/>
          <w:bCs/>
          <w:sz w:val="24"/>
          <w:szCs w:val="24"/>
        </w:rPr>
        <w:t>d</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D of inclusion for attribution of attacks in TAC. </w:t>
      </w:r>
    </w:p>
    <w:p w14:paraId="4814DEDA" w14:textId="76EB7DF8" w:rsidR="00001AD7" w:rsidRDefault="00001AD7" w:rsidP="00106639">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trans_log_yes_</w:t>
      </w:r>
      <w:r>
        <w:rPr>
          <w:rFonts w:ascii="Times New Roman" w:hAnsi="Times New Roman" w:cs="Times New Roman"/>
          <w:b/>
          <w:bCs/>
          <w:sz w:val="24"/>
          <w:szCs w:val="24"/>
        </w:rPr>
        <w:t>e</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E of inclusion for attribution of attacks in TAC. </w:t>
      </w:r>
    </w:p>
    <w:p w14:paraId="69A21477" w14:textId="67ACBA89" w:rsidR="00001AD7" w:rsidRDefault="00001AD7" w:rsidP="00106639">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trans_log_yes_</w:t>
      </w:r>
      <w:r w:rsidR="003D3326">
        <w:rPr>
          <w:rFonts w:ascii="Times New Roman" w:hAnsi="Times New Roman" w:cs="Times New Roman"/>
          <w:b/>
          <w:bCs/>
          <w:sz w:val="24"/>
          <w:szCs w:val="24"/>
        </w:rPr>
        <w:t>f</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F of inclusion for attribution of attacks in TAC. </w:t>
      </w:r>
    </w:p>
    <w:p w14:paraId="303A9B8B" w14:textId="77777777" w:rsidR="00001AD7" w:rsidRPr="00001AD7" w:rsidRDefault="00001AD7" w:rsidP="006E26F5">
      <w:pPr>
        <w:rPr>
          <w:rFonts w:ascii="Times New Roman" w:hAnsi="Times New Roman" w:cs="Times New Roman"/>
          <w:sz w:val="24"/>
          <w:szCs w:val="24"/>
        </w:rPr>
      </w:pPr>
    </w:p>
    <w:p w14:paraId="4E2AA814" w14:textId="68F7C6B9" w:rsidR="007F3F63" w:rsidRDefault="006E26F5" w:rsidP="007F3F63">
      <w:pPr>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int_log_per_known_a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logistically transnational attacks to all </w:t>
      </w:r>
      <w:r w:rsidR="007F3F63">
        <w:rPr>
          <w:rFonts w:ascii="Times New Roman" w:hAnsi="Times New Roman" w:cs="Times New Roman"/>
          <w:sz w:val="24"/>
          <w:szCs w:val="24"/>
        </w:rPr>
        <w:t xml:space="preserve">(known) terrorist attacks (logistically transnational / logistically transnational + logistically domestic). </w:t>
      </w:r>
      <w:r w:rsidR="007F3F63" w:rsidRPr="00F631DA">
        <w:rPr>
          <w:rFonts w:ascii="Times New Roman" w:hAnsi="Times New Roman" w:cs="Times New Roman"/>
          <w:i/>
          <w:iCs/>
          <w:sz w:val="24"/>
          <w:szCs w:val="24"/>
        </w:rPr>
        <w:t>Includes all dyad-years</w:t>
      </w:r>
      <w:r w:rsidR="007F3F63">
        <w:rPr>
          <w:rFonts w:ascii="Times New Roman" w:hAnsi="Times New Roman" w:cs="Times New Roman"/>
          <w:sz w:val="24"/>
          <w:szCs w:val="24"/>
        </w:rPr>
        <w:t xml:space="preserve">. Uses the strictest level of attack inclusion from the Terrorism in Armed Conflict (TAC) dataset (Fortna, Lotito, and Rubin 2020). </w:t>
      </w:r>
    </w:p>
    <w:p w14:paraId="6C369D12" w14:textId="6F1A33BE" w:rsidR="00B179DD" w:rsidRDefault="00B179DD" w:rsidP="00B179DD">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int_log_per_known_</w:t>
      </w:r>
      <w:r>
        <w:rPr>
          <w:rFonts w:ascii="Times New Roman" w:hAnsi="Times New Roman" w:cs="Times New Roman"/>
          <w:b/>
          <w:bCs/>
          <w:sz w:val="24"/>
          <w:szCs w:val="24"/>
        </w:rPr>
        <w:t>b</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B of inclusion for attribution of attacks in TAC. </w:t>
      </w:r>
    </w:p>
    <w:p w14:paraId="0634B0E1" w14:textId="35900387" w:rsidR="00B179DD" w:rsidRDefault="00B179DD" w:rsidP="00B179DD">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int_log_per_known_</w:t>
      </w:r>
      <w:r>
        <w:rPr>
          <w:rFonts w:ascii="Times New Roman" w:hAnsi="Times New Roman" w:cs="Times New Roman"/>
          <w:b/>
          <w:bCs/>
          <w:sz w:val="24"/>
          <w:szCs w:val="24"/>
        </w:rPr>
        <w:t>c</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C of inclusion for attribution of attacks in TAC. </w:t>
      </w:r>
    </w:p>
    <w:p w14:paraId="2E726C99" w14:textId="1834EFFA" w:rsidR="00B179DD" w:rsidRDefault="00B179DD" w:rsidP="00B179DD">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int_log_per_known_</w:t>
      </w:r>
      <w:r>
        <w:rPr>
          <w:rFonts w:ascii="Times New Roman" w:hAnsi="Times New Roman" w:cs="Times New Roman"/>
          <w:b/>
          <w:bCs/>
          <w:sz w:val="24"/>
          <w:szCs w:val="24"/>
        </w:rPr>
        <w:t>d</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D of inclusion for attribution of attacks in TAC. </w:t>
      </w:r>
    </w:p>
    <w:p w14:paraId="76BD00A5" w14:textId="4624AB48" w:rsidR="00B179DD" w:rsidRDefault="00B179DD" w:rsidP="00B179DD">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int_log_per_known_</w:t>
      </w:r>
      <w:r>
        <w:rPr>
          <w:rFonts w:ascii="Times New Roman" w:hAnsi="Times New Roman" w:cs="Times New Roman"/>
          <w:b/>
          <w:bCs/>
          <w:sz w:val="24"/>
          <w:szCs w:val="24"/>
        </w:rPr>
        <w:t>e</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E of inclusion for attribution of attacks in TAC. </w:t>
      </w:r>
    </w:p>
    <w:p w14:paraId="4BCEBCB1" w14:textId="14DEAD92" w:rsidR="00B179DD" w:rsidRDefault="00B179DD" w:rsidP="00B179DD">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int_log_per_known_</w:t>
      </w:r>
      <w:r>
        <w:rPr>
          <w:rFonts w:ascii="Times New Roman" w:hAnsi="Times New Roman" w:cs="Times New Roman"/>
          <w:b/>
          <w:bCs/>
          <w:sz w:val="24"/>
          <w:szCs w:val="24"/>
        </w:rPr>
        <w:t>f</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F of inclusion for attribution of attacks in TAC. </w:t>
      </w:r>
    </w:p>
    <w:p w14:paraId="5458C2D1" w14:textId="77777777" w:rsidR="00B179DD" w:rsidRDefault="00B179DD" w:rsidP="007F3F63">
      <w:pPr>
        <w:rPr>
          <w:rFonts w:ascii="Times New Roman" w:hAnsi="Times New Roman" w:cs="Times New Roman"/>
          <w:sz w:val="24"/>
          <w:szCs w:val="24"/>
        </w:rPr>
      </w:pPr>
    </w:p>
    <w:p w14:paraId="5FC2AD46" w14:textId="4A7E470C" w:rsidR="007F3F63" w:rsidRDefault="007F3F63" w:rsidP="007F3F63">
      <w:pPr>
        <w:rPr>
          <w:rFonts w:ascii="Times New Roman" w:hAnsi="Times New Roman" w:cs="Times New Roman"/>
          <w:sz w:val="24"/>
          <w:szCs w:val="24"/>
        </w:rPr>
      </w:pPr>
    </w:p>
    <w:p w14:paraId="6978716C" w14:textId="15781FEF" w:rsidR="007F3F63" w:rsidRDefault="00F631DA" w:rsidP="007F3F63">
      <w:pPr>
        <w:rPr>
          <w:rFonts w:ascii="Times New Roman" w:hAnsi="Times New Roman" w:cs="Times New Roman"/>
          <w:sz w:val="24"/>
          <w:szCs w:val="24"/>
        </w:rPr>
      </w:pPr>
      <w:proofErr w:type="spellStart"/>
      <w:r w:rsidRPr="00F631DA">
        <w:rPr>
          <w:rFonts w:ascii="Times New Roman" w:hAnsi="Times New Roman" w:cs="Times New Roman"/>
          <w:b/>
          <w:bCs/>
          <w:sz w:val="24"/>
          <w:szCs w:val="24"/>
        </w:rPr>
        <w:t>int_log_per_strict_a</w:t>
      </w:r>
      <w:proofErr w:type="spellEnd"/>
      <w:r w:rsidRPr="00F631DA">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Uses the strictest level of attack inclusion from the Terrorism in Armed Conflict (TAC) dataset (Fortna, Lotito, and Rubin 2020).</w:t>
      </w:r>
    </w:p>
    <w:p w14:paraId="3AA82F37" w14:textId="36FBBEBA" w:rsidR="00D15E4E" w:rsidRDefault="00D15E4E" w:rsidP="00D15E4E">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lastRenderedPageBreak/>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b</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B of inclusion for attribution of attacks in TAC. </w:t>
      </w:r>
    </w:p>
    <w:p w14:paraId="61281444" w14:textId="305C4F76" w:rsidR="00D15E4E" w:rsidRDefault="00D15E4E" w:rsidP="00D15E4E">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c</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C of inclusion for attribution of attacks in TAC. </w:t>
      </w:r>
    </w:p>
    <w:p w14:paraId="599E52E3" w14:textId="56F9B322" w:rsidR="00D15E4E" w:rsidRDefault="00D15E4E" w:rsidP="00D15E4E">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d</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D of inclusion for attribution of attacks in TAC. </w:t>
      </w:r>
    </w:p>
    <w:p w14:paraId="29DEB4AB" w14:textId="33BB51A3" w:rsidR="00D15E4E" w:rsidRDefault="00D15E4E" w:rsidP="00D15E4E">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e</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E of inclusion for attribution of attacks in TAC. </w:t>
      </w:r>
    </w:p>
    <w:p w14:paraId="5FC5D4AB" w14:textId="7B2F0DA0" w:rsidR="00D15E4E" w:rsidRDefault="00D15E4E" w:rsidP="00D15E4E">
      <w:pPr>
        <w:ind w:firstLine="720"/>
        <w:rPr>
          <w:rFonts w:ascii="Times New Roman" w:hAnsi="Times New Roman" w:cs="Times New Roman"/>
          <w:sz w:val="24"/>
          <w:szCs w:val="24"/>
        </w:rPr>
      </w:pPr>
      <w:proofErr w:type="spellStart"/>
      <w:r w:rsidRPr="007F3F63">
        <w:rPr>
          <w:rFonts w:ascii="Times New Roman" w:hAnsi="Times New Roman" w:cs="Times New Roman"/>
          <w:b/>
          <w:bCs/>
          <w:sz w:val="24"/>
          <w:szCs w:val="24"/>
        </w:rPr>
        <w:t>int_log_per_</w:t>
      </w:r>
      <w:r>
        <w:rPr>
          <w:rFonts w:ascii="Times New Roman" w:hAnsi="Times New Roman" w:cs="Times New Roman"/>
          <w:b/>
          <w:bCs/>
          <w:sz w:val="24"/>
          <w:szCs w:val="24"/>
        </w:rPr>
        <w:t>strict</w:t>
      </w:r>
      <w:r w:rsidRPr="007F3F63">
        <w:rPr>
          <w:rFonts w:ascii="Times New Roman" w:hAnsi="Times New Roman" w:cs="Times New Roman"/>
          <w:b/>
          <w:bCs/>
          <w:sz w:val="24"/>
          <w:szCs w:val="24"/>
        </w:rPr>
        <w:t>_</w:t>
      </w:r>
      <w:r>
        <w:rPr>
          <w:rFonts w:ascii="Times New Roman" w:hAnsi="Times New Roman" w:cs="Times New Roman"/>
          <w:b/>
          <w:bCs/>
          <w:sz w:val="24"/>
          <w:szCs w:val="24"/>
        </w:rPr>
        <w:t>f</w:t>
      </w:r>
      <w:proofErr w:type="spellEnd"/>
      <w:r w:rsidRPr="007F3F63">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Level F of inclusion for attribution of attacks in TAC. </w:t>
      </w:r>
    </w:p>
    <w:p w14:paraId="6809EB8B" w14:textId="0442B098" w:rsidR="00F631DA" w:rsidRPr="00E33641" w:rsidRDefault="00F631DA" w:rsidP="007F3F63">
      <w:pPr>
        <w:rPr>
          <w:rFonts w:ascii="Times New Roman" w:hAnsi="Times New Roman" w:cs="Times New Roman"/>
          <w:b/>
          <w:bCs/>
          <w:sz w:val="24"/>
          <w:szCs w:val="24"/>
        </w:rPr>
      </w:pPr>
    </w:p>
    <w:p w14:paraId="48266533" w14:textId="59EB4D7F" w:rsidR="00E33641" w:rsidRDefault="00E33641" w:rsidP="00E33641">
      <w:pPr>
        <w:rPr>
          <w:rFonts w:ascii="Times New Roman" w:hAnsi="Times New Roman" w:cs="Times New Roman"/>
          <w:sz w:val="24"/>
          <w:szCs w:val="24"/>
        </w:rPr>
      </w:pPr>
      <w:proofErr w:type="spellStart"/>
      <w:r w:rsidRPr="00E33641">
        <w:rPr>
          <w:rFonts w:ascii="Times New Roman" w:hAnsi="Times New Roman" w:cs="Times New Roman"/>
          <w:b/>
          <w:bCs/>
          <w:sz w:val="24"/>
          <w:szCs w:val="24"/>
        </w:rPr>
        <w:t>trans_log_yes_ainc</w:t>
      </w:r>
      <w:proofErr w:type="spellEnd"/>
      <w:r w:rsidRPr="00E33641">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C</w:t>
      </w:r>
      <w:r>
        <w:rPr>
          <w:rFonts w:ascii="Times New Roman" w:hAnsi="Times New Roman" w:cs="Times New Roman"/>
          <w:sz w:val="24"/>
          <w:szCs w:val="24"/>
        </w:rPr>
        <w:t xml:space="preserve">ount of the number of logistically transnational attacks, using the strictest level of attack inclusion from the Terrorism in Armed Conflict (TAC) dataset (Fortna, Lotito, and Rubin 2020). </w:t>
      </w:r>
      <w:r w:rsidRPr="00E33641">
        <w:rPr>
          <w:rFonts w:ascii="Times New Roman" w:hAnsi="Times New Roman" w:cs="Times New Roman"/>
          <w:i/>
          <w:iCs/>
          <w:sz w:val="24"/>
          <w:szCs w:val="24"/>
        </w:rPr>
        <w:t>Includes attacks that meet only 2 of the 3 inclusion criteria in the Global Terrorism Database (GTD)</w:t>
      </w:r>
      <w:r>
        <w:rPr>
          <w:rFonts w:ascii="Times New Roman" w:hAnsi="Times New Roman" w:cs="Times New Roman"/>
          <w:sz w:val="24"/>
          <w:szCs w:val="24"/>
        </w:rPr>
        <w:t xml:space="preserve">. </w:t>
      </w:r>
    </w:p>
    <w:p w14:paraId="626A8F8D" w14:textId="2D11F58E" w:rsidR="00E33641" w:rsidRDefault="00E33641" w:rsidP="00E33641">
      <w:pPr>
        <w:rPr>
          <w:rFonts w:ascii="Times New Roman" w:hAnsi="Times New Roman" w:cs="Times New Roman"/>
          <w:sz w:val="24"/>
          <w:szCs w:val="24"/>
        </w:rPr>
      </w:pPr>
    </w:p>
    <w:p w14:paraId="2506208E" w14:textId="79B0AD5B" w:rsidR="00E33641" w:rsidRDefault="009A266D" w:rsidP="00E33641">
      <w:pPr>
        <w:rPr>
          <w:rFonts w:ascii="Times New Roman" w:hAnsi="Times New Roman" w:cs="Times New Roman"/>
          <w:sz w:val="24"/>
          <w:szCs w:val="24"/>
        </w:rPr>
      </w:pPr>
      <w:proofErr w:type="spellStart"/>
      <w:r w:rsidRPr="009A266D">
        <w:rPr>
          <w:rFonts w:ascii="Times New Roman" w:hAnsi="Times New Roman" w:cs="Times New Roman"/>
          <w:b/>
          <w:bCs/>
          <w:sz w:val="24"/>
          <w:szCs w:val="24"/>
        </w:rPr>
        <w:t>log_ainc_known_per</w:t>
      </w:r>
      <w:proofErr w:type="spellEnd"/>
      <w:r w:rsidRPr="009A266D">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r w:rsidRPr="00E33641">
        <w:rPr>
          <w:rFonts w:ascii="Times New Roman" w:hAnsi="Times New Roman" w:cs="Times New Roman"/>
          <w:i/>
          <w:iCs/>
          <w:sz w:val="24"/>
          <w:szCs w:val="24"/>
        </w:rPr>
        <w:t>Includes attacks that meet only 2 of the 3 inclusion criteria in the Global Terrorism Database (GTD)</w:t>
      </w:r>
      <w:r>
        <w:rPr>
          <w:rFonts w:ascii="Times New Roman" w:hAnsi="Times New Roman" w:cs="Times New Roman"/>
          <w:sz w:val="24"/>
          <w:szCs w:val="24"/>
        </w:rPr>
        <w:t>.</w:t>
      </w:r>
    </w:p>
    <w:p w14:paraId="2B5A7C0B" w14:textId="49556E50" w:rsidR="009A266D" w:rsidRDefault="009A266D" w:rsidP="00E33641">
      <w:pPr>
        <w:rPr>
          <w:rFonts w:ascii="Times New Roman" w:hAnsi="Times New Roman" w:cs="Times New Roman"/>
          <w:sz w:val="24"/>
          <w:szCs w:val="24"/>
        </w:rPr>
      </w:pPr>
    </w:p>
    <w:p w14:paraId="736D9698" w14:textId="73842965" w:rsidR="009A266D" w:rsidRDefault="009A266D" w:rsidP="009A266D">
      <w:pPr>
        <w:rPr>
          <w:rFonts w:ascii="Times New Roman" w:hAnsi="Times New Roman" w:cs="Times New Roman"/>
          <w:sz w:val="24"/>
          <w:szCs w:val="24"/>
        </w:rPr>
      </w:pPr>
      <w:proofErr w:type="spellStart"/>
      <w:r w:rsidRPr="009A266D">
        <w:rPr>
          <w:rFonts w:ascii="Times New Roman" w:hAnsi="Times New Roman" w:cs="Times New Roman"/>
          <w:b/>
          <w:bCs/>
          <w:sz w:val="24"/>
          <w:szCs w:val="24"/>
        </w:rPr>
        <w:t>log_ainc_strict_per</w:t>
      </w:r>
      <w:proofErr w:type="spellEnd"/>
      <w:r w:rsidRPr="009A266D">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logistically transnational attacks to all (known) terrorist attacks (logistically transnational / logistically transnational + logistically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xml:space="preserve">. Uses the strictest level of attack inclusion from the Terrorism in Armed Conflict (TAC) dataset (Fortna, Lotito, and Rubin 2020). </w:t>
      </w:r>
      <w:r w:rsidRPr="00E33641">
        <w:rPr>
          <w:rFonts w:ascii="Times New Roman" w:hAnsi="Times New Roman" w:cs="Times New Roman"/>
          <w:i/>
          <w:iCs/>
          <w:sz w:val="24"/>
          <w:szCs w:val="24"/>
        </w:rPr>
        <w:t>Includes attacks that meet only 2 of the 3 inclusion criteria in the Global Terrorism Database (GTD)</w:t>
      </w:r>
      <w:r>
        <w:rPr>
          <w:rFonts w:ascii="Times New Roman" w:hAnsi="Times New Roman" w:cs="Times New Roman"/>
          <w:sz w:val="24"/>
          <w:szCs w:val="24"/>
        </w:rPr>
        <w:t>.</w:t>
      </w:r>
    </w:p>
    <w:p w14:paraId="382AFC55" w14:textId="641F0CD6" w:rsidR="009A266D" w:rsidRDefault="009A266D" w:rsidP="009A266D">
      <w:pPr>
        <w:rPr>
          <w:rFonts w:ascii="Times New Roman" w:hAnsi="Times New Roman" w:cs="Times New Roman"/>
          <w:sz w:val="24"/>
          <w:szCs w:val="24"/>
        </w:rPr>
      </w:pPr>
    </w:p>
    <w:p w14:paraId="25DFDF45" w14:textId="7D4050BA" w:rsidR="009A266D" w:rsidRDefault="009A266D" w:rsidP="009A266D">
      <w:pPr>
        <w:rPr>
          <w:rFonts w:ascii="Times New Roman" w:hAnsi="Times New Roman" w:cs="Times New Roman"/>
          <w:sz w:val="24"/>
          <w:szCs w:val="24"/>
        </w:rPr>
      </w:pPr>
      <w:proofErr w:type="spellStart"/>
      <w:r w:rsidRPr="00001AD7">
        <w:rPr>
          <w:rFonts w:ascii="Times New Roman" w:hAnsi="Times New Roman" w:cs="Times New Roman"/>
          <w:b/>
          <w:bCs/>
          <w:sz w:val="24"/>
          <w:szCs w:val="24"/>
        </w:rPr>
        <w:t>any_trans_log_a</w:t>
      </w:r>
      <w:proofErr w:type="spellEnd"/>
      <w:r w:rsidRPr="00001AD7">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B</w:t>
      </w:r>
      <w:r>
        <w:rPr>
          <w:rFonts w:ascii="Times New Roman" w:hAnsi="Times New Roman" w:cs="Times New Roman"/>
          <w:sz w:val="24"/>
          <w:szCs w:val="24"/>
        </w:rPr>
        <w:t xml:space="preserve">inary indicator of whether a group perpetrated in logistically transnational attacks, using the strictest level of attack inclusion from the Terrorism in Armed Conflict (TAC) dataset (Fortna, Lotito, and Rubin 2020). </w:t>
      </w:r>
    </w:p>
    <w:p w14:paraId="71349A4D" w14:textId="0A1074D6" w:rsidR="004F5561" w:rsidRDefault="004F5561" w:rsidP="009A266D">
      <w:pPr>
        <w:rPr>
          <w:rFonts w:ascii="Times New Roman" w:hAnsi="Times New Roman" w:cs="Times New Roman"/>
          <w:sz w:val="24"/>
          <w:szCs w:val="24"/>
        </w:rPr>
      </w:pPr>
    </w:p>
    <w:p w14:paraId="38149BCB" w14:textId="6C51757D" w:rsidR="004F5561" w:rsidRDefault="004F5561" w:rsidP="004F5561">
      <w:pPr>
        <w:rPr>
          <w:rFonts w:ascii="Times New Roman" w:hAnsi="Times New Roman" w:cs="Times New Roman"/>
          <w:sz w:val="24"/>
          <w:szCs w:val="24"/>
        </w:rPr>
      </w:pPr>
      <w:proofErr w:type="spellStart"/>
      <w:r w:rsidRPr="007F3F63">
        <w:rPr>
          <w:rFonts w:ascii="Times New Roman" w:hAnsi="Times New Roman" w:cs="Times New Roman"/>
          <w:b/>
          <w:bCs/>
          <w:sz w:val="24"/>
          <w:szCs w:val="24"/>
        </w:rPr>
        <w:t>trans_</w:t>
      </w:r>
      <w:r>
        <w:rPr>
          <w:rFonts w:ascii="Times New Roman" w:hAnsi="Times New Roman" w:cs="Times New Roman"/>
          <w:b/>
          <w:bCs/>
          <w:sz w:val="24"/>
          <w:szCs w:val="24"/>
        </w:rPr>
        <w:t>ideo</w:t>
      </w:r>
      <w:r w:rsidRPr="007F3F63">
        <w:rPr>
          <w:rFonts w:ascii="Times New Roman" w:hAnsi="Times New Roman" w:cs="Times New Roman"/>
          <w:b/>
          <w:bCs/>
          <w:sz w:val="24"/>
          <w:szCs w:val="24"/>
        </w:rPr>
        <w:t>_yes_a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C</w:t>
      </w:r>
      <w:r>
        <w:rPr>
          <w:rFonts w:ascii="Times New Roman" w:hAnsi="Times New Roman" w:cs="Times New Roman"/>
          <w:sz w:val="24"/>
          <w:szCs w:val="24"/>
        </w:rPr>
        <w:t xml:space="preserve">ount of the number of ideologically transnational attacks, using the strictest level of attack inclusion from the Terrorism in Armed Conflict (TAC) dataset (Fortna, Lotito, and Rubin 2020). </w:t>
      </w:r>
    </w:p>
    <w:p w14:paraId="345EE8C5" w14:textId="77777777" w:rsidR="004F5561" w:rsidRDefault="004F5561" w:rsidP="009A266D">
      <w:pPr>
        <w:rPr>
          <w:rFonts w:ascii="Times New Roman" w:hAnsi="Times New Roman" w:cs="Times New Roman"/>
          <w:sz w:val="24"/>
          <w:szCs w:val="24"/>
        </w:rPr>
      </w:pPr>
    </w:p>
    <w:p w14:paraId="163C6448" w14:textId="4B74EAAD" w:rsidR="009A266D" w:rsidRDefault="009A266D" w:rsidP="009A266D">
      <w:pPr>
        <w:rPr>
          <w:rFonts w:ascii="Times New Roman" w:hAnsi="Times New Roman" w:cs="Times New Roman"/>
          <w:sz w:val="24"/>
          <w:szCs w:val="24"/>
        </w:rPr>
      </w:pPr>
    </w:p>
    <w:p w14:paraId="5F5BBF18" w14:textId="77777777" w:rsidR="004F5561" w:rsidRDefault="004F5561" w:rsidP="009A266D">
      <w:pPr>
        <w:rPr>
          <w:rFonts w:ascii="Times New Roman" w:hAnsi="Times New Roman" w:cs="Times New Roman"/>
          <w:sz w:val="24"/>
          <w:szCs w:val="24"/>
        </w:rPr>
      </w:pPr>
    </w:p>
    <w:p w14:paraId="6A4DF32F" w14:textId="265B7DDB" w:rsidR="004F5561" w:rsidRDefault="004F5561" w:rsidP="004F5561">
      <w:pPr>
        <w:rPr>
          <w:rFonts w:ascii="Times New Roman" w:hAnsi="Times New Roman" w:cs="Times New Roman"/>
          <w:sz w:val="24"/>
          <w:szCs w:val="24"/>
        </w:rPr>
      </w:pPr>
      <w:proofErr w:type="spellStart"/>
      <w:r w:rsidRPr="007F3F63">
        <w:rPr>
          <w:rFonts w:ascii="Times New Roman" w:hAnsi="Times New Roman" w:cs="Times New Roman"/>
          <w:b/>
          <w:bCs/>
          <w:sz w:val="24"/>
          <w:szCs w:val="24"/>
        </w:rPr>
        <w:lastRenderedPageBreak/>
        <w:t>int_</w:t>
      </w:r>
      <w:r>
        <w:rPr>
          <w:rFonts w:ascii="Times New Roman" w:hAnsi="Times New Roman" w:cs="Times New Roman"/>
          <w:b/>
          <w:bCs/>
          <w:sz w:val="24"/>
          <w:szCs w:val="24"/>
        </w:rPr>
        <w:t>ideo</w:t>
      </w:r>
      <w:r w:rsidRPr="007F3F63">
        <w:rPr>
          <w:rFonts w:ascii="Times New Roman" w:hAnsi="Times New Roman" w:cs="Times New Roman"/>
          <w:b/>
          <w:bCs/>
          <w:sz w:val="24"/>
          <w:szCs w:val="24"/>
        </w:rPr>
        <w:t>_per_known_a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ideologically transnational attacks to all (known) terrorist attacks (ideologically transnational / ideologically transnational + ideologically domestic).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p>
    <w:p w14:paraId="53412112" w14:textId="049E93DF" w:rsidR="004F5561" w:rsidRDefault="004F5561" w:rsidP="004F5561">
      <w:pPr>
        <w:rPr>
          <w:rFonts w:ascii="Times New Roman" w:hAnsi="Times New Roman" w:cs="Times New Roman"/>
          <w:sz w:val="24"/>
          <w:szCs w:val="24"/>
        </w:rPr>
      </w:pPr>
    </w:p>
    <w:p w14:paraId="349BEFBA" w14:textId="2A25AD6A" w:rsidR="004F5561" w:rsidRDefault="004F5561" w:rsidP="004F5561">
      <w:pPr>
        <w:rPr>
          <w:rFonts w:ascii="Times New Roman" w:hAnsi="Times New Roman" w:cs="Times New Roman"/>
          <w:sz w:val="24"/>
          <w:szCs w:val="24"/>
        </w:rPr>
      </w:pPr>
      <w:proofErr w:type="spellStart"/>
      <w:r w:rsidRPr="00F631DA">
        <w:rPr>
          <w:rFonts w:ascii="Times New Roman" w:hAnsi="Times New Roman" w:cs="Times New Roman"/>
          <w:b/>
          <w:bCs/>
          <w:sz w:val="24"/>
          <w:szCs w:val="24"/>
        </w:rPr>
        <w:t>int_</w:t>
      </w:r>
      <w:r>
        <w:rPr>
          <w:rFonts w:ascii="Times New Roman" w:hAnsi="Times New Roman" w:cs="Times New Roman"/>
          <w:b/>
          <w:bCs/>
          <w:sz w:val="24"/>
          <w:szCs w:val="24"/>
        </w:rPr>
        <w:t>ideo</w:t>
      </w:r>
      <w:r w:rsidRPr="00F631DA">
        <w:rPr>
          <w:rFonts w:ascii="Times New Roman" w:hAnsi="Times New Roman" w:cs="Times New Roman"/>
          <w:b/>
          <w:bCs/>
          <w:sz w:val="24"/>
          <w:szCs w:val="24"/>
        </w:rPr>
        <w:t>_per_strict_a</w:t>
      </w:r>
      <w:proofErr w:type="spellEnd"/>
      <w:r w:rsidRPr="00F631DA">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logistically transnational attacks to all (known) terrorist attacks (ideologically transnational / </w:t>
      </w:r>
      <w:r w:rsidR="00207F8C">
        <w:rPr>
          <w:rFonts w:ascii="Times New Roman" w:hAnsi="Times New Roman" w:cs="Times New Roman"/>
          <w:sz w:val="24"/>
          <w:szCs w:val="24"/>
        </w:rPr>
        <w:t>ideologically</w:t>
      </w:r>
      <w:r>
        <w:rPr>
          <w:rFonts w:ascii="Times New Roman" w:hAnsi="Times New Roman" w:cs="Times New Roman"/>
          <w:sz w:val="24"/>
          <w:szCs w:val="24"/>
        </w:rPr>
        <w:t xml:space="preserve"> transnational + </w:t>
      </w:r>
      <w:r w:rsidR="00207F8C">
        <w:rPr>
          <w:rFonts w:ascii="Times New Roman" w:hAnsi="Times New Roman" w:cs="Times New Roman"/>
          <w:sz w:val="24"/>
          <w:szCs w:val="24"/>
        </w:rPr>
        <w:t>ideologically</w:t>
      </w:r>
      <w:r>
        <w:rPr>
          <w:rFonts w:ascii="Times New Roman" w:hAnsi="Times New Roman" w:cs="Times New Roman"/>
          <w:sz w:val="24"/>
          <w:szCs w:val="24"/>
        </w:rPr>
        <w:t xml:space="preserve">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Uses the strictest level of attack inclusion from the Terrorism in Armed Conflict (TAC) dataset (Fortna, Lotito, and Rubin 2020).</w:t>
      </w:r>
    </w:p>
    <w:p w14:paraId="529B8DCE" w14:textId="77777777" w:rsidR="004F5561" w:rsidRDefault="004F5561" w:rsidP="004F5561">
      <w:pPr>
        <w:rPr>
          <w:rFonts w:ascii="Times New Roman" w:hAnsi="Times New Roman" w:cs="Times New Roman"/>
          <w:sz w:val="24"/>
          <w:szCs w:val="24"/>
        </w:rPr>
      </w:pPr>
    </w:p>
    <w:p w14:paraId="0897DB2E" w14:textId="326A3865" w:rsidR="0055030A" w:rsidRDefault="0055030A" w:rsidP="0055030A">
      <w:pPr>
        <w:rPr>
          <w:rFonts w:ascii="Times New Roman" w:hAnsi="Times New Roman" w:cs="Times New Roman"/>
          <w:sz w:val="24"/>
          <w:szCs w:val="24"/>
        </w:rPr>
      </w:pPr>
      <w:proofErr w:type="spellStart"/>
      <w:r w:rsidRPr="007F3F63">
        <w:rPr>
          <w:rFonts w:ascii="Times New Roman" w:hAnsi="Times New Roman" w:cs="Times New Roman"/>
          <w:b/>
          <w:bCs/>
          <w:sz w:val="24"/>
          <w:szCs w:val="24"/>
        </w:rPr>
        <w:t>trans_</w:t>
      </w:r>
      <w:r>
        <w:rPr>
          <w:rFonts w:ascii="Times New Roman" w:hAnsi="Times New Roman" w:cs="Times New Roman"/>
          <w:b/>
          <w:bCs/>
          <w:sz w:val="24"/>
          <w:szCs w:val="24"/>
        </w:rPr>
        <w:t>any</w:t>
      </w:r>
      <w:r w:rsidRPr="007F3F63">
        <w:rPr>
          <w:rFonts w:ascii="Times New Roman" w:hAnsi="Times New Roman" w:cs="Times New Roman"/>
          <w:b/>
          <w:bCs/>
          <w:sz w:val="24"/>
          <w:szCs w:val="24"/>
        </w:rPr>
        <w:t>_yes_a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C</w:t>
      </w:r>
      <w:r>
        <w:rPr>
          <w:rFonts w:ascii="Times New Roman" w:hAnsi="Times New Roman" w:cs="Times New Roman"/>
          <w:sz w:val="24"/>
          <w:szCs w:val="24"/>
        </w:rPr>
        <w:t xml:space="preserve">ount of the number of any transnational attacks, using the strictest level of attack inclusion from the Terrorism in Armed Conflict (TAC) dataset (Fortna, Lotito, and Rubin 2020). </w:t>
      </w:r>
    </w:p>
    <w:p w14:paraId="2DD14215" w14:textId="77777777" w:rsidR="0055030A" w:rsidRDefault="0055030A" w:rsidP="0055030A">
      <w:pPr>
        <w:rPr>
          <w:rFonts w:ascii="Times New Roman" w:hAnsi="Times New Roman" w:cs="Times New Roman"/>
          <w:sz w:val="24"/>
          <w:szCs w:val="24"/>
        </w:rPr>
      </w:pPr>
    </w:p>
    <w:p w14:paraId="44C02C48" w14:textId="63217D36" w:rsidR="0055030A" w:rsidRDefault="0055030A" w:rsidP="0055030A">
      <w:pPr>
        <w:rPr>
          <w:rFonts w:ascii="Times New Roman" w:hAnsi="Times New Roman" w:cs="Times New Roman"/>
          <w:sz w:val="24"/>
          <w:szCs w:val="24"/>
        </w:rPr>
      </w:pPr>
      <w:proofErr w:type="spellStart"/>
      <w:r w:rsidRPr="007F3F63">
        <w:rPr>
          <w:rFonts w:ascii="Times New Roman" w:hAnsi="Times New Roman" w:cs="Times New Roman"/>
          <w:b/>
          <w:bCs/>
          <w:sz w:val="24"/>
          <w:szCs w:val="24"/>
        </w:rPr>
        <w:t>int_</w:t>
      </w:r>
      <w:r>
        <w:rPr>
          <w:rFonts w:ascii="Times New Roman" w:hAnsi="Times New Roman" w:cs="Times New Roman"/>
          <w:b/>
          <w:bCs/>
          <w:sz w:val="24"/>
          <w:szCs w:val="24"/>
        </w:rPr>
        <w:t>any</w:t>
      </w:r>
      <w:r w:rsidRPr="007F3F63">
        <w:rPr>
          <w:rFonts w:ascii="Times New Roman" w:hAnsi="Times New Roman" w:cs="Times New Roman"/>
          <w:b/>
          <w:bCs/>
          <w:sz w:val="24"/>
          <w:szCs w:val="24"/>
        </w:rPr>
        <w:t>_per_known_a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any transnational attacks to all (known) terrorist attacks (any transnational / any transnational + any domestic).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xml:space="preserve">. Uses the strictest level of attack inclusion from the Terrorism in Armed Conflict (TAC) dataset (Fortna, Lotito, and Rubin 2020). </w:t>
      </w:r>
    </w:p>
    <w:p w14:paraId="1B6FA551" w14:textId="77777777" w:rsidR="0055030A" w:rsidRDefault="0055030A" w:rsidP="0055030A">
      <w:pPr>
        <w:rPr>
          <w:rFonts w:ascii="Times New Roman" w:hAnsi="Times New Roman" w:cs="Times New Roman"/>
          <w:sz w:val="24"/>
          <w:szCs w:val="24"/>
        </w:rPr>
      </w:pPr>
    </w:p>
    <w:p w14:paraId="2525E221" w14:textId="60EB76F7" w:rsidR="0055030A" w:rsidRDefault="0055030A" w:rsidP="0055030A">
      <w:pPr>
        <w:rPr>
          <w:rFonts w:ascii="Times New Roman" w:hAnsi="Times New Roman" w:cs="Times New Roman"/>
          <w:sz w:val="24"/>
          <w:szCs w:val="24"/>
        </w:rPr>
      </w:pPr>
      <w:proofErr w:type="spellStart"/>
      <w:r w:rsidRPr="00F631DA">
        <w:rPr>
          <w:rFonts w:ascii="Times New Roman" w:hAnsi="Times New Roman" w:cs="Times New Roman"/>
          <w:b/>
          <w:bCs/>
          <w:sz w:val="24"/>
          <w:szCs w:val="24"/>
        </w:rPr>
        <w:t>int_</w:t>
      </w:r>
      <w:r>
        <w:rPr>
          <w:rFonts w:ascii="Times New Roman" w:hAnsi="Times New Roman" w:cs="Times New Roman"/>
          <w:b/>
          <w:bCs/>
          <w:sz w:val="24"/>
          <w:szCs w:val="24"/>
        </w:rPr>
        <w:t>any</w:t>
      </w:r>
      <w:r w:rsidRPr="00F631DA">
        <w:rPr>
          <w:rFonts w:ascii="Times New Roman" w:hAnsi="Times New Roman" w:cs="Times New Roman"/>
          <w:b/>
          <w:bCs/>
          <w:sz w:val="24"/>
          <w:szCs w:val="24"/>
        </w:rPr>
        <w:t>_per_strict_a</w:t>
      </w:r>
      <w:proofErr w:type="spellEnd"/>
      <w:r w:rsidRPr="00F631DA">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P</w:t>
      </w:r>
      <w:r>
        <w:rPr>
          <w:rFonts w:ascii="Times New Roman" w:hAnsi="Times New Roman" w:cs="Times New Roman"/>
          <w:sz w:val="24"/>
          <w:szCs w:val="24"/>
        </w:rPr>
        <w:t xml:space="preserve">roportion of any transnational attacks to all (known) terrorist attacks (any transnational / any transnational + any domestic). </w:t>
      </w:r>
      <w:r w:rsidRPr="00F631DA">
        <w:rPr>
          <w:rFonts w:ascii="Times New Roman" w:hAnsi="Times New Roman" w:cs="Times New Roman"/>
          <w:i/>
          <w:iCs/>
          <w:sz w:val="24"/>
          <w:szCs w:val="24"/>
        </w:rPr>
        <w:t>Includes only dyad-years in which a group launched at least one terrorist attack (domestic or transnational)</w:t>
      </w:r>
      <w:r>
        <w:rPr>
          <w:rFonts w:ascii="Times New Roman" w:hAnsi="Times New Roman" w:cs="Times New Roman"/>
          <w:sz w:val="24"/>
          <w:szCs w:val="24"/>
        </w:rPr>
        <w:t>. Uses the strictest level of attack inclusion from the Terrorism in Armed Conflict (TAC) dataset (Fortna, Lotito, and Rubin 2020).</w:t>
      </w:r>
    </w:p>
    <w:p w14:paraId="51D6596C" w14:textId="54C19439" w:rsidR="009A266D" w:rsidRDefault="009A266D" w:rsidP="009A266D">
      <w:pPr>
        <w:rPr>
          <w:rFonts w:ascii="Times New Roman" w:hAnsi="Times New Roman" w:cs="Times New Roman"/>
          <w:sz w:val="24"/>
          <w:szCs w:val="24"/>
        </w:rPr>
      </w:pPr>
    </w:p>
    <w:p w14:paraId="01790F1B" w14:textId="5E2DC923" w:rsidR="00F43373" w:rsidRDefault="00F43373" w:rsidP="00F43373">
      <w:pPr>
        <w:rPr>
          <w:rFonts w:ascii="Times New Roman" w:hAnsi="Times New Roman" w:cs="Times New Roman"/>
          <w:sz w:val="24"/>
          <w:szCs w:val="24"/>
        </w:rPr>
      </w:pPr>
      <w:proofErr w:type="spellStart"/>
      <w:r w:rsidRPr="007F3F63">
        <w:rPr>
          <w:rFonts w:ascii="Times New Roman" w:hAnsi="Times New Roman" w:cs="Times New Roman"/>
          <w:b/>
          <w:bCs/>
          <w:sz w:val="24"/>
          <w:szCs w:val="24"/>
        </w:rPr>
        <w:t>trans_</w:t>
      </w:r>
      <w:r>
        <w:rPr>
          <w:rFonts w:ascii="Times New Roman" w:hAnsi="Times New Roman" w:cs="Times New Roman"/>
          <w:b/>
          <w:bCs/>
          <w:sz w:val="24"/>
          <w:szCs w:val="24"/>
        </w:rPr>
        <w:t>log</w:t>
      </w:r>
      <w:r w:rsidRPr="007F3F63">
        <w:rPr>
          <w:rFonts w:ascii="Times New Roman" w:hAnsi="Times New Roman" w:cs="Times New Roman"/>
          <w:b/>
          <w:bCs/>
          <w:sz w:val="24"/>
          <w:szCs w:val="24"/>
        </w:rPr>
        <w:t>_</w:t>
      </w:r>
      <w:r>
        <w:rPr>
          <w:rFonts w:ascii="Times New Roman" w:hAnsi="Times New Roman" w:cs="Times New Roman"/>
          <w:b/>
          <w:bCs/>
          <w:sz w:val="24"/>
          <w:szCs w:val="24"/>
        </w:rPr>
        <w:t>no</w:t>
      </w:r>
      <w:r w:rsidRPr="007F3F63">
        <w:rPr>
          <w:rFonts w:ascii="Times New Roman" w:hAnsi="Times New Roman" w:cs="Times New Roman"/>
          <w:b/>
          <w:bCs/>
          <w:sz w:val="24"/>
          <w:szCs w:val="24"/>
        </w:rPr>
        <w:t>_a</w:t>
      </w:r>
      <w:proofErr w:type="spellEnd"/>
      <w:r w:rsidRPr="007F3F63">
        <w:rPr>
          <w:rFonts w:ascii="Times New Roman" w:hAnsi="Times New Roman" w:cs="Times New Roman"/>
          <w:b/>
          <w:bCs/>
          <w:sz w:val="24"/>
          <w:szCs w:val="24"/>
        </w:rPr>
        <w:t>:</w:t>
      </w:r>
      <w:r>
        <w:rPr>
          <w:rFonts w:ascii="Times New Roman" w:hAnsi="Times New Roman" w:cs="Times New Roman"/>
          <w:sz w:val="24"/>
          <w:szCs w:val="24"/>
        </w:rPr>
        <w:t xml:space="preserve"> </w:t>
      </w:r>
      <w:r w:rsidR="0064289A">
        <w:rPr>
          <w:rFonts w:ascii="Times New Roman" w:hAnsi="Times New Roman" w:cs="Times New Roman"/>
          <w:sz w:val="24"/>
          <w:szCs w:val="24"/>
        </w:rPr>
        <w:t>C</w:t>
      </w:r>
      <w:r>
        <w:rPr>
          <w:rFonts w:ascii="Times New Roman" w:hAnsi="Times New Roman" w:cs="Times New Roman"/>
          <w:sz w:val="24"/>
          <w:szCs w:val="24"/>
        </w:rPr>
        <w:t xml:space="preserve">ount of the number of logistically domestic attacks, using the strictest level of attack inclusion from the Terrorism in Armed Conflict (TAC) dataset (Fortna, Lotito, and Rubin 2020). </w:t>
      </w:r>
    </w:p>
    <w:p w14:paraId="21602BB2" w14:textId="77777777" w:rsidR="00F43373" w:rsidRDefault="00F43373" w:rsidP="009A266D">
      <w:pPr>
        <w:rPr>
          <w:rFonts w:ascii="Times New Roman" w:hAnsi="Times New Roman" w:cs="Times New Roman"/>
          <w:sz w:val="24"/>
          <w:szCs w:val="24"/>
        </w:rPr>
      </w:pPr>
    </w:p>
    <w:p w14:paraId="2B624ABC" w14:textId="0E0DFBE2" w:rsidR="00CD356B" w:rsidRDefault="00CD356B" w:rsidP="00CD356B">
      <w:pPr>
        <w:rPr>
          <w:rFonts w:ascii="Times New Roman" w:hAnsi="Times New Roman" w:cs="Times New Roman"/>
          <w:b/>
          <w:bCs/>
          <w:sz w:val="24"/>
          <w:szCs w:val="24"/>
        </w:rPr>
      </w:pPr>
      <w:r>
        <w:rPr>
          <w:rFonts w:ascii="Times New Roman" w:hAnsi="Times New Roman" w:cs="Times New Roman"/>
          <w:b/>
          <w:bCs/>
          <w:sz w:val="24"/>
          <w:szCs w:val="24"/>
        </w:rPr>
        <w:t xml:space="preserve">Independent Variables: </w:t>
      </w:r>
    </w:p>
    <w:p w14:paraId="4984BE41" w14:textId="78F1A89A" w:rsidR="00CD356B" w:rsidRDefault="005E077F" w:rsidP="00CD356B">
      <w:pPr>
        <w:rPr>
          <w:rFonts w:ascii="Times New Roman" w:hAnsi="Times New Roman" w:cs="Times New Roman"/>
          <w:sz w:val="24"/>
          <w:szCs w:val="24"/>
        </w:rPr>
      </w:pPr>
      <w:proofErr w:type="spellStart"/>
      <w:r>
        <w:rPr>
          <w:rFonts w:ascii="Times New Roman" w:hAnsi="Times New Roman" w:cs="Times New Roman"/>
          <w:b/>
          <w:bCs/>
          <w:sz w:val="24"/>
          <w:szCs w:val="24"/>
        </w:rPr>
        <w:t>reb_strength_ord</w:t>
      </w:r>
      <w:proofErr w:type="spellEnd"/>
      <w:r>
        <w:rPr>
          <w:rFonts w:ascii="Times New Roman" w:hAnsi="Times New Roman" w:cs="Times New Roman"/>
          <w:b/>
          <w:bCs/>
          <w:sz w:val="24"/>
          <w:szCs w:val="24"/>
        </w:rPr>
        <w:t>:</w:t>
      </w:r>
      <w:r w:rsidR="00F83EDB">
        <w:rPr>
          <w:rFonts w:ascii="Times New Roman" w:hAnsi="Times New Roman" w:cs="Times New Roman"/>
          <w:b/>
          <w:bCs/>
          <w:sz w:val="24"/>
          <w:szCs w:val="24"/>
        </w:rPr>
        <w:t xml:space="preserve"> </w:t>
      </w:r>
      <w:r w:rsidR="00F83EDB">
        <w:rPr>
          <w:rFonts w:ascii="Times New Roman" w:hAnsi="Times New Roman" w:cs="Times New Roman"/>
          <w:sz w:val="24"/>
          <w:szCs w:val="24"/>
        </w:rPr>
        <w:t xml:space="preserve">Five-point ordinal indicator, measuring a rebel group’s strength, relative to the government it is fighting. This variable ranges from the rebels being much weaker, to much stronger, than they government they are fighting. This variable is taken from the Non-State Actor (NSA) dataset (Cunningham, Gleditsch, and Salehyan 2009, 2013). </w:t>
      </w:r>
    </w:p>
    <w:p w14:paraId="69DE25F6" w14:textId="0A633EB0" w:rsidR="0087200E" w:rsidRDefault="0087200E" w:rsidP="00CD356B">
      <w:pPr>
        <w:rPr>
          <w:rFonts w:ascii="Times New Roman" w:hAnsi="Times New Roman" w:cs="Times New Roman"/>
          <w:sz w:val="24"/>
          <w:szCs w:val="24"/>
        </w:rPr>
      </w:pPr>
    </w:p>
    <w:p w14:paraId="1C68A421" w14:textId="5933F521" w:rsidR="0087200E" w:rsidRDefault="0087200E" w:rsidP="00CD356B">
      <w:pPr>
        <w:rPr>
          <w:rFonts w:ascii="Times New Roman" w:hAnsi="Times New Roman" w:cs="Times New Roman"/>
          <w:sz w:val="24"/>
          <w:szCs w:val="24"/>
        </w:rPr>
      </w:pPr>
      <w:r w:rsidRPr="00BE2C8A">
        <w:rPr>
          <w:rFonts w:ascii="Times New Roman" w:hAnsi="Times New Roman" w:cs="Times New Roman"/>
          <w:b/>
          <w:bCs/>
          <w:sz w:val="24"/>
          <w:szCs w:val="24"/>
        </w:rPr>
        <w:lastRenderedPageBreak/>
        <w:t>islamist:</w:t>
      </w:r>
      <w:r>
        <w:rPr>
          <w:rFonts w:ascii="Times New Roman" w:hAnsi="Times New Roman" w:cs="Times New Roman"/>
          <w:sz w:val="24"/>
          <w:szCs w:val="24"/>
        </w:rPr>
        <w:t xml:space="preserve"> Binary indicator of whether the group has a radical, Islamist ideology. This variable was expanded on from data in the Women in Armed Rebellion Dataset (WARD) (Wood and Thomas 2017). </w:t>
      </w:r>
    </w:p>
    <w:p w14:paraId="394FD5D2" w14:textId="46CAA32B" w:rsidR="00BE2C8A" w:rsidRDefault="00BE2C8A" w:rsidP="00CD356B">
      <w:pPr>
        <w:rPr>
          <w:rFonts w:ascii="Times New Roman" w:hAnsi="Times New Roman" w:cs="Times New Roman"/>
          <w:sz w:val="24"/>
          <w:szCs w:val="24"/>
        </w:rPr>
      </w:pPr>
    </w:p>
    <w:p w14:paraId="56FC71DB" w14:textId="26B9A866" w:rsidR="00BE2C8A" w:rsidRDefault="00BE2C8A" w:rsidP="00BE2C8A">
      <w:pPr>
        <w:rPr>
          <w:rFonts w:ascii="Times New Roman" w:hAnsi="Times New Roman" w:cs="Times New Roman"/>
          <w:sz w:val="24"/>
          <w:szCs w:val="24"/>
        </w:rPr>
      </w:pPr>
      <w:r w:rsidRPr="00BE2C8A">
        <w:rPr>
          <w:rFonts w:ascii="Times New Roman" w:hAnsi="Times New Roman" w:cs="Times New Roman"/>
          <w:b/>
          <w:bCs/>
          <w:sz w:val="24"/>
          <w:szCs w:val="24"/>
        </w:rPr>
        <w:t>secessionist:</w:t>
      </w:r>
      <w:r>
        <w:rPr>
          <w:rFonts w:ascii="Times New Roman" w:hAnsi="Times New Roman" w:cs="Times New Roman"/>
          <w:sz w:val="24"/>
          <w:szCs w:val="24"/>
        </w:rPr>
        <w:t xml:space="preserve"> Binary indicator of whether a group has secessionist aims. This variable was expanded from data in the Non-State Actor (NSA) dataset (Cunningham, Gleditsch, and Salehyan 2009, 2013). </w:t>
      </w:r>
    </w:p>
    <w:p w14:paraId="3B7E1684" w14:textId="6F32880A" w:rsidR="00633461" w:rsidRDefault="00633461" w:rsidP="00BE2C8A">
      <w:pPr>
        <w:rPr>
          <w:rFonts w:ascii="Times New Roman" w:hAnsi="Times New Roman" w:cs="Times New Roman"/>
          <w:sz w:val="24"/>
          <w:szCs w:val="24"/>
        </w:rPr>
      </w:pPr>
    </w:p>
    <w:p w14:paraId="06A6941E" w14:textId="5B005DD6" w:rsidR="00633461" w:rsidRDefault="00633461" w:rsidP="00633461">
      <w:pPr>
        <w:rPr>
          <w:rFonts w:ascii="Times New Roman" w:hAnsi="Times New Roman" w:cs="Times New Roman"/>
          <w:sz w:val="24"/>
          <w:szCs w:val="24"/>
        </w:rPr>
      </w:pPr>
      <w:proofErr w:type="spellStart"/>
      <w:r w:rsidRPr="00633461">
        <w:rPr>
          <w:rFonts w:ascii="Times New Roman" w:hAnsi="Times New Roman" w:cs="Times New Roman"/>
          <w:b/>
          <w:bCs/>
          <w:sz w:val="24"/>
          <w:szCs w:val="24"/>
        </w:rPr>
        <w:t>any_bases_abroad</w:t>
      </w:r>
      <w:proofErr w:type="spellEnd"/>
      <w:r w:rsidRPr="00633461">
        <w:rPr>
          <w:rFonts w:ascii="Times New Roman" w:hAnsi="Times New Roman" w:cs="Times New Roman"/>
          <w:b/>
          <w:bCs/>
          <w:sz w:val="24"/>
          <w:szCs w:val="24"/>
        </w:rPr>
        <w:t>:</w:t>
      </w:r>
      <w:r>
        <w:rPr>
          <w:rFonts w:ascii="Times New Roman" w:hAnsi="Times New Roman" w:cs="Times New Roman"/>
          <w:sz w:val="24"/>
          <w:szCs w:val="24"/>
        </w:rPr>
        <w:t xml:space="preserve"> Binary indicator of whether rebels are physically present in other countries, including troops abroad and/or extraterritorial bases, based on data (</w:t>
      </w:r>
      <w:proofErr w:type="spellStart"/>
      <w:r w:rsidRPr="00633461">
        <w:rPr>
          <w:rFonts w:ascii="Times New Roman" w:hAnsi="Times New Roman" w:cs="Times New Roman"/>
          <w:i/>
          <w:iCs/>
          <w:sz w:val="24"/>
          <w:szCs w:val="24"/>
        </w:rPr>
        <w:t>rebpresosts</w:t>
      </w:r>
      <w:proofErr w:type="spellEnd"/>
      <w:r>
        <w:rPr>
          <w:rFonts w:ascii="Times New Roman" w:hAnsi="Times New Roman" w:cs="Times New Roman"/>
          <w:sz w:val="24"/>
          <w:szCs w:val="24"/>
        </w:rPr>
        <w:t xml:space="preserve">) in the Non-State Actor (NSA) dataset (Cunningham, Gleditsch, and Salehyan 2009, 2013). </w:t>
      </w:r>
    </w:p>
    <w:p w14:paraId="381CBE8C" w14:textId="41C6D89A" w:rsidR="00535AC4" w:rsidRDefault="00535AC4" w:rsidP="00633461">
      <w:pPr>
        <w:rPr>
          <w:rFonts w:ascii="Times New Roman" w:hAnsi="Times New Roman" w:cs="Times New Roman"/>
          <w:sz w:val="24"/>
          <w:szCs w:val="24"/>
        </w:rPr>
      </w:pPr>
    </w:p>
    <w:p w14:paraId="49D1EDB4" w14:textId="5F5C2E66" w:rsidR="00535AC4" w:rsidRDefault="00535AC4" w:rsidP="00535AC4">
      <w:pPr>
        <w:rPr>
          <w:rFonts w:ascii="Times New Roman" w:hAnsi="Times New Roman" w:cs="Times New Roman"/>
          <w:sz w:val="24"/>
          <w:szCs w:val="24"/>
        </w:rPr>
      </w:pPr>
      <w:proofErr w:type="spellStart"/>
      <w:r w:rsidRPr="00535AC4">
        <w:rPr>
          <w:rFonts w:ascii="Times New Roman" w:hAnsi="Times New Roman" w:cs="Times New Roman"/>
          <w:b/>
          <w:bCs/>
          <w:sz w:val="24"/>
          <w:szCs w:val="24"/>
        </w:rPr>
        <w:t>any_reb_mil_support</w:t>
      </w:r>
      <w:proofErr w:type="spellEnd"/>
      <w:r w:rsidRPr="00535AC4">
        <w:rPr>
          <w:rFonts w:ascii="Times New Roman" w:hAnsi="Times New Roman" w:cs="Times New Roman"/>
          <w:b/>
          <w:bCs/>
          <w:sz w:val="24"/>
          <w:szCs w:val="24"/>
        </w:rPr>
        <w:t>:</w:t>
      </w:r>
      <w:r>
        <w:rPr>
          <w:rFonts w:ascii="Times New Roman" w:hAnsi="Times New Roman" w:cs="Times New Roman"/>
          <w:sz w:val="24"/>
          <w:szCs w:val="24"/>
        </w:rPr>
        <w:t xml:space="preserve"> Binary indicator of whether rebels receive military support from governments of foreign states and/or transnational non-state actors, based on data in the Non-State Actor (NSA) dataset (Cunningham, Gleditsch, and Salehyan 2009, 2013). </w:t>
      </w:r>
    </w:p>
    <w:p w14:paraId="6E6CFA4F" w14:textId="77777777" w:rsidR="00824CB4" w:rsidRDefault="00824CB4" w:rsidP="00535AC4">
      <w:pPr>
        <w:rPr>
          <w:rFonts w:ascii="Times New Roman" w:hAnsi="Times New Roman" w:cs="Times New Roman"/>
          <w:sz w:val="24"/>
          <w:szCs w:val="24"/>
        </w:rPr>
      </w:pPr>
    </w:p>
    <w:p w14:paraId="04705A53" w14:textId="65CBA12F" w:rsidR="00535AC4" w:rsidRDefault="00824CB4" w:rsidP="00633461">
      <w:pPr>
        <w:rPr>
          <w:rFonts w:ascii="Times New Roman" w:hAnsi="Times New Roman" w:cs="Times New Roman"/>
          <w:sz w:val="24"/>
          <w:szCs w:val="24"/>
        </w:rPr>
      </w:pPr>
      <w:proofErr w:type="spellStart"/>
      <w:r w:rsidRPr="00824CB4">
        <w:rPr>
          <w:rFonts w:ascii="Times New Roman" w:hAnsi="Times New Roman" w:cs="Times New Roman"/>
          <w:b/>
          <w:bCs/>
          <w:sz w:val="24"/>
          <w:szCs w:val="24"/>
        </w:rPr>
        <w:t>age_tac</w:t>
      </w:r>
      <w:proofErr w:type="spellEnd"/>
      <w:r w:rsidRPr="00824CB4">
        <w:rPr>
          <w:rFonts w:ascii="Times New Roman" w:hAnsi="Times New Roman" w:cs="Times New Roman"/>
          <w:b/>
          <w:bCs/>
          <w:sz w:val="24"/>
          <w:szCs w:val="24"/>
        </w:rPr>
        <w:t>:</w:t>
      </w:r>
      <w:r>
        <w:rPr>
          <w:rFonts w:ascii="Times New Roman" w:hAnsi="Times New Roman" w:cs="Times New Roman"/>
          <w:sz w:val="24"/>
          <w:szCs w:val="24"/>
        </w:rPr>
        <w:t xml:space="preserve"> Number of years a group has been in TAC, </w:t>
      </w:r>
      <w:proofErr w:type="gramStart"/>
      <w:r>
        <w:rPr>
          <w:rFonts w:ascii="Times New Roman" w:hAnsi="Times New Roman" w:cs="Times New Roman"/>
          <w:sz w:val="24"/>
          <w:szCs w:val="24"/>
        </w:rPr>
        <w:t>in a given year</w:t>
      </w:r>
      <w:proofErr w:type="gramEnd"/>
      <w:r>
        <w:rPr>
          <w:rFonts w:ascii="Times New Roman" w:hAnsi="Times New Roman" w:cs="Times New Roman"/>
          <w:sz w:val="24"/>
          <w:szCs w:val="24"/>
        </w:rPr>
        <w:t xml:space="preserve">. </w:t>
      </w:r>
    </w:p>
    <w:p w14:paraId="4FF364E9" w14:textId="47731A82" w:rsidR="00824CB4" w:rsidRDefault="00824CB4" w:rsidP="00633461">
      <w:pPr>
        <w:rPr>
          <w:rFonts w:ascii="Times New Roman" w:hAnsi="Times New Roman" w:cs="Times New Roman"/>
          <w:sz w:val="24"/>
          <w:szCs w:val="24"/>
        </w:rPr>
      </w:pPr>
    </w:p>
    <w:p w14:paraId="25CCBB3B" w14:textId="2D381A13" w:rsidR="00824CB4" w:rsidRDefault="00824CB4" w:rsidP="00633461">
      <w:pPr>
        <w:rPr>
          <w:rFonts w:ascii="Times New Roman" w:hAnsi="Times New Roman" w:cs="Times New Roman"/>
          <w:sz w:val="24"/>
          <w:szCs w:val="24"/>
        </w:rPr>
      </w:pPr>
      <w:proofErr w:type="spellStart"/>
      <w:r w:rsidRPr="00824CB4">
        <w:rPr>
          <w:rFonts w:ascii="Times New Roman" w:hAnsi="Times New Roman" w:cs="Times New Roman"/>
          <w:b/>
          <w:bCs/>
          <w:sz w:val="24"/>
          <w:szCs w:val="24"/>
        </w:rPr>
        <w:t>ln_foreign_troops</w:t>
      </w:r>
      <w:proofErr w:type="spellEnd"/>
      <w:r w:rsidRPr="00824CB4">
        <w:rPr>
          <w:rFonts w:ascii="Times New Roman" w:hAnsi="Times New Roman" w:cs="Times New Roman"/>
          <w:b/>
          <w:bCs/>
          <w:sz w:val="24"/>
          <w:szCs w:val="24"/>
        </w:rPr>
        <w:t>:</w:t>
      </w:r>
      <w:r>
        <w:rPr>
          <w:rFonts w:ascii="Times New Roman" w:hAnsi="Times New Roman" w:cs="Times New Roman"/>
          <w:sz w:val="24"/>
          <w:szCs w:val="24"/>
        </w:rPr>
        <w:t xml:space="preserve"> Logged count of the number of foreign military troops fighting on behalf of the government, </w:t>
      </w:r>
      <w:proofErr w:type="gramStart"/>
      <w:r>
        <w:rPr>
          <w:rFonts w:ascii="Times New Roman" w:hAnsi="Times New Roman" w:cs="Times New Roman"/>
          <w:sz w:val="24"/>
          <w:szCs w:val="24"/>
        </w:rPr>
        <w:t>in a given year</w:t>
      </w:r>
      <w:proofErr w:type="gramEnd"/>
      <w:r>
        <w:rPr>
          <w:rFonts w:ascii="Times New Roman" w:hAnsi="Times New Roman" w:cs="Times New Roman"/>
          <w:sz w:val="24"/>
          <w:szCs w:val="24"/>
        </w:rPr>
        <w:t xml:space="preserve">. Based on data from Ryckman and Ryckman (2017). </w:t>
      </w:r>
    </w:p>
    <w:p w14:paraId="5C4D1DB2" w14:textId="15792ADB" w:rsidR="00824CB4" w:rsidRDefault="00824CB4" w:rsidP="00633461">
      <w:pPr>
        <w:rPr>
          <w:rFonts w:ascii="Times New Roman" w:hAnsi="Times New Roman" w:cs="Times New Roman"/>
          <w:sz w:val="24"/>
          <w:szCs w:val="24"/>
        </w:rPr>
      </w:pPr>
    </w:p>
    <w:p w14:paraId="646DCA54" w14:textId="7F8942C1" w:rsidR="00824CB4" w:rsidRDefault="00824CB4" w:rsidP="00633461">
      <w:pPr>
        <w:rPr>
          <w:rFonts w:ascii="Times New Roman" w:hAnsi="Times New Roman" w:cs="Times New Roman"/>
          <w:sz w:val="24"/>
          <w:szCs w:val="24"/>
        </w:rPr>
      </w:pPr>
      <w:r w:rsidRPr="00D40594">
        <w:rPr>
          <w:rFonts w:ascii="Times New Roman" w:hAnsi="Times New Roman" w:cs="Times New Roman"/>
          <w:b/>
          <w:bCs/>
          <w:sz w:val="24"/>
          <w:szCs w:val="24"/>
        </w:rPr>
        <w:t>polity2:</w:t>
      </w:r>
      <w:r>
        <w:rPr>
          <w:rFonts w:ascii="Times New Roman" w:hAnsi="Times New Roman" w:cs="Times New Roman"/>
          <w:sz w:val="24"/>
          <w:szCs w:val="24"/>
        </w:rPr>
        <w:t xml:space="preserve"> </w:t>
      </w:r>
      <w:r w:rsidR="00D40594">
        <w:rPr>
          <w:rFonts w:ascii="Times New Roman" w:hAnsi="Times New Roman" w:cs="Times New Roman"/>
          <w:sz w:val="24"/>
          <w:szCs w:val="24"/>
        </w:rPr>
        <w:t xml:space="preserve">The “Polity Score,” a </w:t>
      </w:r>
      <w:r>
        <w:rPr>
          <w:rFonts w:ascii="Times New Roman" w:hAnsi="Times New Roman" w:cs="Times New Roman"/>
          <w:sz w:val="24"/>
          <w:szCs w:val="24"/>
        </w:rPr>
        <w:t xml:space="preserve">21-point ordinal indicator </w:t>
      </w:r>
      <w:r w:rsidR="00D40594">
        <w:rPr>
          <w:rFonts w:ascii="Times New Roman" w:hAnsi="Times New Roman" w:cs="Times New Roman"/>
          <w:sz w:val="24"/>
          <w:szCs w:val="24"/>
        </w:rPr>
        <w:t>of how democratic a country’s regime is, taken from The Polity Project.</w:t>
      </w:r>
    </w:p>
    <w:p w14:paraId="4FD2DC6D" w14:textId="675F143E" w:rsidR="00FB5069" w:rsidRDefault="00FB5069" w:rsidP="00633461">
      <w:pPr>
        <w:rPr>
          <w:rFonts w:ascii="Times New Roman" w:hAnsi="Times New Roman" w:cs="Times New Roman"/>
          <w:sz w:val="24"/>
          <w:szCs w:val="24"/>
        </w:rPr>
      </w:pPr>
    </w:p>
    <w:p w14:paraId="459875C6" w14:textId="03EB743F" w:rsidR="00FB5069" w:rsidRDefault="00FB5069" w:rsidP="00633461">
      <w:pPr>
        <w:rPr>
          <w:rFonts w:ascii="Times New Roman" w:hAnsi="Times New Roman" w:cs="Times New Roman"/>
          <w:sz w:val="24"/>
          <w:szCs w:val="24"/>
        </w:rPr>
      </w:pPr>
      <w:proofErr w:type="spellStart"/>
      <w:r w:rsidRPr="00FB5069">
        <w:rPr>
          <w:rFonts w:ascii="Times New Roman" w:hAnsi="Times New Roman" w:cs="Times New Roman"/>
          <w:b/>
          <w:bCs/>
          <w:sz w:val="24"/>
          <w:szCs w:val="24"/>
        </w:rPr>
        <w:t>free_media</w:t>
      </w:r>
      <w:proofErr w:type="spellEnd"/>
      <w:r w:rsidRPr="00FB5069">
        <w:rPr>
          <w:rFonts w:ascii="Times New Roman" w:hAnsi="Times New Roman" w:cs="Times New Roman"/>
          <w:b/>
          <w:bCs/>
          <w:sz w:val="24"/>
          <w:szCs w:val="24"/>
        </w:rPr>
        <w:t>:</w:t>
      </w:r>
      <w:r>
        <w:rPr>
          <w:rFonts w:ascii="Times New Roman" w:hAnsi="Times New Roman" w:cs="Times New Roman"/>
          <w:sz w:val="24"/>
          <w:szCs w:val="24"/>
        </w:rPr>
        <w:t xml:space="preserve"> Binary indicator of a country has a free or imperfectly free media </w:t>
      </w:r>
      <w:proofErr w:type="gramStart"/>
      <w:r>
        <w:rPr>
          <w:rFonts w:ascii="Times New Roman" w:hAnsi="Times New Roman" w:cs="Times New Roman"/>
          <w:sz w:val="24"/>
          <w:szCs w:val="24"/>
        </w:rPr>
        <w:t>in a given year</w:t>
      </w:r>
      <w:proofErr w:type="gramEnd"/>
      <w:r>
        <w:rPr>
          <w:rFonts w:ascii="Times New Roman" w:hAnsi="Times New Roman" w:cs="Times New Roman"/>
          <w:sz w:val="24"/>
          <w:szCs w:val="24"/>
        </w:rPr>
        <w:t xml:space="preserve">, relative to not having a free media. Based on data from the Global Media Freedom Dataset (Whitten-Woodring and Van Belle 2015). </w:t>
      </w:r>
    </w:p>
    <w:p w14:paraId="7AD7480F" w14:textId="2FF469FA" w:rsidR="00610E0F" w:rsidRDefault="00610E0F" w:rsidP="00633461">
      <w:pPr>
        <w:rPr>
          <w:rFonts w:ascii="Times New Roman" w:hAnsi="Times New Roman" w:cs="Times New Roman"/>
          <w:sz w:val="24"/>
          <w:szCs w:val="24"/>
        </w:rPr>
      </w:pPr>
    </w:p>
    <w:p w14:paraId="4E925F7B" w14:textId="7DAC9494" w:rsidR="00610E0F" w:rsidRDefault="00610E0F" w:rsidP="00633461">
      <w:pPr>
        <w:rPr>
          <w:rFonts w:ascii="Times New Roman" w:hAnsi="Times New Roman" w:cs="Times New Roman"/>
          <w:sz w:val="24"/>
          <w:szCs w:val="24"/>
        </w:rPr>
      </w:pPr>
      <w:proofErr w:type="spellStart"/>
      <w:r w:rsidRPr="00610E0F">
        <w:rPr>
          <w:rFonts w:ascii="Times New Roman" w:hAnsi="Times New Roman" w:cs="Times New Roman"/>
          <w:b/>
          <w:bCs/>
          <w:sz w:val="24"/>
          <w:szCs w:val="24"/>
        </w:rPr>
        <w:t>ln_pc_gdp</w:t>
      </w:r>
      <w:proofErr w:type="spellEnd"/>
      <w:r w:rsidRPr="00610E0F">
        <w:rPr>
          <w:rFonts w:ascii="Times New Roman" w:hAnsi="Times New Roman" w:cs="Times New Roman"/>
          <w:b/>
          <w:bCs/>
          <w:sz w:val="24"/>
          <w:szCs w:val="24"/>
        </w:rPr>
        <w:t>:</w:t>
      </w:r>
      <w:r>
        <w:rPr>
          <w:rFonts w:ascii="Times New Roman" w:hAnsi="Times New Roman" w:cs="Times New Roman"/>
          <w:sz w:val="24"/>
          <w:szCs w:val="24"/>
        </w:rPr>
        <w:t xml:space="preserve"> Logged measure of a country’s per capita GDP </w:t>
      </w:r>
      <w:proofErr w:type="gramStart"/>
      <w:r>
        <w:rPr>
          <w:rFonts w:ascii="Times New Roman" w:hAnsi="Times New Roman" w:cs="Times New Roman"/>
          <w:sz w:val="24"/>
          <w:szCs w:val="24"/>
        </w:rPr>
        <w:t>in a given year</w:t>
      </w:r>
      <w:proofErr w:type="gramEnd"/>
      <w:r>
        <w:rPr>
          <w:rFonts w:ascii="Times New Roman" w:hAnsi="Times New Roman" w:cs="Times New Roman"/>
          <w:sz w:val="24"/>
          <w:szCs w:val="24"/>
        </w:rPr>
        <w:t>, based on World Bank data.</w:t>
      </w:r>
    </w:p>
    <w:p w14:paraId="1BC488B9" w14:textId="5DBDEF81" w:rsidR="00610E0F" w:rsidRDefault="00610E0F" w:rsidP="00633461">
      <w:pPr>
        <w:rPr>
          <w:rFonts w:ascii="Times New Roman" w:hAnsi="Times New Roman" w:cs="Times New Roman"/>
          <w:sz w:val="24"/>
          <w:szCs w:val="24"/>
        </w:rPr>
      </w:pPr>
    </w:p>
    <w:p w14:paraId="5A9A20F2" w14:textId="178E1A4B" w:rsidR="00610E0F" w:rsidRDefault="00610E0F" w:rsidP="00633461">
      <w:pPr>
        <w:rPr>
          <w:rFonts w:ascii="Times New Roman" w:hAnsi="Times New Roman" w:cs="Times New Roman"/>
          <w:sz w:val="24"/>
          <w:szCs w:val="24"/>
        </w:rPr>
      </w:pPr>
      <w:proofErr w:type="spellStart"/>
      <w:r w:rsidRPr="00610E0F">
        <w:rPr>
          <w:rFonts w:ascii="Times New Roman" w:hAnsi="Times New Roman" w:cs="Times New Roman"/>
          <w:b/>
          <w:bCs/>
          <w:sz w:val="24"/>
          <w:szCs w:val="24"/>
        </w:rPr>
        <w:t>ln_pop</w:t>
      </w:r>
      <w:proofErr w:type="spellEnd"/>
      <w:r w:rsidRPr="00610E0F">
        <w:rPr>
          <w:rFonts w:ascii="Times New Roman" w:hAnsi="Times New Roman" w:cs="Times New Roman"/>
          <w:b/>
          <w:bCs/>
          <w:sz w:val="24"/>
          <w:szCs w:val="24"/>
        </w:rPr>
        <w:t>:</w:t>
      </w:r>
      <w:r>
        <w:rPr>
          <w:rFonts w:ascii="Times New Roman" w:hAnsi="Times New Roman" w:cs="Times New Roman"/>
          <w:sz w:val="24"/>
          <w:szCs w:val="24"/>
        </w:rPr>
        <w:t xml:space="preserve"> Logged measure of a country’s population </w:t>
      </w:r>
      <w:proofErr w:type="gramStart"/>
      <w:r>
        <w:rPr>
          <w:rFonts w:ascii="Times New Roman" w:hAnsi="Times New Roman" w:cs="Times New Roman"/>
          <w:sz w:val="24"/>
          <w:szCs w:val="24"/>
        </w:rPr>
        <w:t>in a given year</w:t>
      </w:r>
      <w:proofErr w:type="gramEnd"/>
      <w:r>
        <w:rPr>
          <w:rFonts w:ascii="Times New Roman" w:hAnsi="Times New Roman" w:cs="Times New Roman"/>
          <w:sz w:val="24"/>
          <w:szCs w:val="24"/>
        </w:rPr>
        <w:t>, based on World Bank data.</w:t>
      </w:r>
    </w:p>
    <w:p w14:paraId="41937D8C" w14:textId="52443694" w:rsidR="00610E0F" w:rsidRDefault="00610E0F" w:rsidP="00633461">
      <w:pPr>
        <w:rPr>
          <w:rFonts w:ascii="Times New Roman" w:hAnsi="Times New Roman" w:cs="Times New Roman"/>
          <w:sz w:val="24"/>
          <w:szCs w:val="24"/>
        </w:rPr>
      </w:pPr>
    </w:p>
    <w:p w14:paraId="1DEEB9FD" w14:textId="79ECD573" w:rsidR="00610E0F" w:rsidRDefault="00610E0F" w:rsidP="00633461">
      <w:pPr>
        <w:rPr>
          <w:rFonts w:ascii="Times New Roman" w:hAnsi="Times New Roman" w:cs="Times New Roman"/>
          <w:sz w:val="24"/>
          <w:szCs w:val="24"/>
        </w:rPr>
      </w:pPr>
      <w:proofErr w:type="spellStart"/>
      <w:r w:rsidRPr="00CA7B4B">
        <w:rPr>
          <w:rFonts w:ascii="Times New Roman" w:hAnsi="Times New Roman" w:cs="Times New Roman"/>
          <w:b/>
          <w:bCs/>
          <w:sz w:val="24"/>
          <w:szCs w:val="24"/>
        </w:rPr>
        <w:lastRenderedPageBreak/>
        <w:t>cold_war</w:t>
      </w:r>
      <w:proofErr w:type="spellEnd"/>
      <w:r w:rsidRPr="00CA7B4B">
        <w:rPr>
          <w:rFonts w:ascii="Times New Roman" w:hAnsi="Times New Roman" w:cs="Times New Roman"/>
          <w:b/>
          <w:bCs/>
          <w:sz w:val="24"/>
          <w:szCs w:val="24"/>
        </w:rPr>
        <w:t>:</w:t>
      </w:r>
      <w:r>
        <w:rPr>
          <w:rFonts w:ascii="Times New Roman" w:hAnsi="Times New Roman" w:cs="Times New Roman"/>
          <w:sz w:val="24"/>
          <w:szCs w:val="24"/>
        </w:rPr>
        <w:t xml:space="preserve"> Binary indicator of whether an observation occurred during the Cold War (</w:t>
      </w:r>
      <w:r w:rsidR="00CA7B4B">
        <w:rPr>
          <w:rFonts w:ascii="Times New Roman" w:hAnsi="Times New Roman" w:cs="Times New Roman"/>
          <w:sz w:val="24"/>
          <w:szCs w:val="24"/>
        </w:rPr>
        <w:t>1989 and before</w:t>
      </w:r>
      <w:r>
        <w:rPr>
          <w:rFonts w:ascii="Times New Roman" w:hAnsi="Times New Roman" w:cs="Times New Roman"/>
          <w:sz w:val="24"/>
          <w:szCs w:val="24"/>
        </w:rPr>
        <w:t>) or after (</w:t>
      </w:r>
      <w:r w:rsidR="00CA7B4B">
        <w:rPr>
          <w:rFonts w:ascii="Times New Roman" w:hAnsi="Times New Roman" w:cs="Times New Roman"/>
          <w:sz w:val="24"/>
          <w:szCs w:val="24"/>
        </w:rPr>
        <w:t>1990 onwards</w:t>
      </w:r>
      <w:r>
        <w:rPr>
          <w:rFonts w:ascii="Times New Roman" w:hAnsi="Times New Roman" w:cs="Times New Roman"/>
          <w:sz w:val="24"/>
          <w:szCs w:val="24"/>
        </w:rPr>
        <w:t>).</w:t>
      </w:r>
    </w:p>
    <w:p w14:paraId="0DC59843" w14:textId="706F0300" w:rsidR="00CA7B4B" w:rsidRDefault="00CA7B4B" w:rsidP="00633461">
      <w:pPr>
        <w:rPr>
          <w:rFonts w:ascii="Times New Roman" w:hAnsi="Times New Roman" w:cs="Times New Roman"/>
          <w:sz w:val="24"/>
          <w:szCs w:val="24"/>
        </w:rPr>
      </w:pPr>
    </w:p>
    <w:p w14:paraId="6DD30DD5" w14:textId="7D4658CF" w:rsidR="00CA7B4B" w:rsidRDefault="00CA7B4B" w:rsidP="00633461">
      <w:pPr>
        <w:rPr>
          <w:rFonts w:ascii="Times New Roman" w:hAnsi="Times New Roman" w:cs="Times New Roman"/>
          <w:sz w:val="24"/>
          <w:szCs w:val="24"/>
        </w:rPr>
      </w:pPr>
      <w:r w:rsidRPr="00CA7B4B">
        <w:rPr>
          <w:rFonts w:ascii="Times New Roman" w:hAnsi="Times New Roman" w:cs="Times New Roman"/>
          <w:b/>
          <w:bCs/>
          <w:sz w:val="24"/>
          <w:szCs w:val="24"/>
        </w:rPr>
        <w:t>trans_log_yes_a_lag1:</w:t>
      </w:r>
      <w:r>
        <w:rPr>
          <w:rFonts w:ascii="Times New Roman" w:hAnsi="Times New Roman" w:cs="Times New Roman"/>
          <w:sz w:val="24"/>
          <w:szCs w:val="24"/>
        </w:rPr>
        <w:t xml:space="preserve"> The </w:t>
      </w:r>
      <w:proofErr w:type="gramStart"/>
      <w:r>
        <w:rPr>
          <w:rFonts w:ascii="Times New Roman" w:hAnsi="Times New Roman" w:cs="Times New Roman"/>
          <w:sz w:val="24"/>
          <w:szCs w:val="24"/>
        </w:rPr>
        <w:t xml:space="preserve">aforementioned </w:t>
      </w:r>
      <w:proofErr w:type="spellStart"/>
      <w:r w:rsidRPr="00CA7B4B">
        <w:rPr>
          <w:rFonts w:ascii="Times New Roman" w:hAnsi="Times New Roman" w:cs="Times New Roman"/>
          <w:sz w:val="24"/>
          <w:szCs w:val="24"/>
        </w:rPr>
        <w:t>trans</w:t>
      </w:r>
      <w:proofErr w:type="gramEnd"/>
      <w:r w:rsidRPr="00CA7B4B">
        <w:rPr>
          <w:rFonts w:ascii="Times New Roman" w:hAnsi="Times New Roman" w:cs="Times New Roman"/>
          <w:sz w:val="24"/>
          <w:szCs w:val="24"/>
        </w:rPr>
        <w:t>_log_yes_a</w:t>
      </w:r>
      <w:proofErr w:type="spellEnd"/>
      <w:r>
        <w:rPr>
          <w:rFonts w:ascii="Times New Roman" w:hAnsi="Times New Roman" w:cs="Times New Roman"/>
          <w:sz w:val="24"/>
          <w:szCs w:val="24"/>
        </w:rPr>
        <w:t xml:space="preserve"> measure, lagged by one year. </w:t>
      </w:r>
      <w:r w:rsidR="008272D0">
        <w:rPr>
          <w:rFonts w:ascii="Times New Roman" w:hAnsi="Times New Roman" w:cs="Times New Roman"/>
          <w:sz w:val="24"/>
          <w:szCs w:val="24"/>
        </w:rPr>
        <w:t>Corresponding variables exist for every alternative level of inclusion in TAC (</w:t>
      </w:r>
      <w:r w:rsidR="008272D0" w:rsidRPr="00CA7B4B">
        <w:rPr>
          <w:rFonts w:ascii="Times New Roman" w:hAnsi="Times New Roman" w:cs="Times New Roman"/>
          <w:b/>
          <w:bCs/>
          <w:sz w:val="24"/>
          <w:szCs w:val="24"/>
        </w:rPr>
        <w:t>trans_log_yes_</w:t>
      </w:r>
      <w:r w:rsidR="008272D0">
        <w:rPr>
          <w:rFonts w:ascii="Times New Roman" w:hAnsi="Times New Roman" w:cs="Times New Roman"/>
          <w:b/>
          <w:bCs/>
          <w:sz w:val="24"/>
          <w:szCs w:val="24"/>
        </w:rPr>
        <w:t>b</w:t>
      </w:r>
      <w:r w:rsidR="008272D0" w:rsidRPr="00CA7B4B">
        <w:rPr>
          <w:rFonts w:ascii="Times New Roman" w:hAnsi="Times New Roman" w:cs="Times New Roman"/>
          <w:b/>
          <w:bCs/>
          <w:sz w:val="24"/>
          <w:szCs w:val="24"/>
        </w:rPr>
        <w:t>_lag1</w:t>
      </w:r>
      <w:r w:rsidR="008272D0">
        <w:rPr>
          <w:rFonts w:ascii="Times New Roman" w:hAnsi="Times New Roman" w:cs="Times New Roman"/>
          <w:b/>
          <w:bCs/>
          <w:sz w:val="24"/>
          <w:szCs w:val="24"/>
        </w:rPr>
        <w:t xml:space="preserve"> - </w:t>
      </w:r>
      <w:r w:rsidR="008272D0" w:rsidRPr="00CA7B4B">
        <w:rPr>
          <w:rFonts w:ascii="Times New Roman" w:hAnsi="Times New Roman" w:cs="Times New Roman"/>
          <w:b/>
          <w:bCs/>
          <w:sz w:val="24"/>
          <w:szCs w:val="24"/>
        </w:rPr>
        <w:t>trans_log_yes_</w:t>
      </w:r>
      <w:r w:rsidR="008272D0">
        <w:rPr>
          <w:rFonts w:ascii="Times New Roman" w:hAnsi="Times New Roman" w:cs="Times New Roman"/>
          <w:b/>
          <w:bCs/>
          <w:sz w:val="24"/>
          <w:szCs w:val="24"/>
        </w:rPr>
        <w:t>f</w:t>
      </w:r>
      <w:r w:rsidR="008272D0" w:rsidRPr="00CA7B4B">
        <w:rPr>
          <w:rFonts w:ascii="Times New Roman" w:hAnsi="Times New Roman" w:cs="Times New Roman"/>
          <w:b/>
          <w:bCs/>
          <w:sz w:val="24"/>
          <w:szCs w:val="24"/>
        </w:rPr>
        <w:t>_lag1</w:t>
      </w:r>
      <w:r w:rsidR="008272D0">
        <w:rPr>
          <w:rFonts w:ascii="Times New Roman" w:hAnsi="Times New Roman" w:cs="Times New Roman"/>
          <w:b/>
          <w:bCs/>
          <w:sz w:val="24"/>
          <w:szCs w:val="24"/>
        </w:rPr>
        <w:t>_</w:t>
      </w:r>
      <w:r w:rsidR="008272D0" w:rsidRPr="008272D0">
        <w:rPr>
          <w:rFonts w:ascii="Times New Roman" w:hAnsi="Times New Roman" w:cs="Times New Roman"/>
          <w:sz w:val="24"/>
          <w:szCs w:val="24"/>
        </w:rPr>
        <w:t>).</w:t>
      </w:r>
    </w:p>
    <w:p w14:paraId="181897C6" w14:textId="028353A9" w:rsidR="004D09CA" w:rsidRDefault="004D09CA" w:rsidP="00633461">
      <w:pPr>
        <w:rPr>
          <w:rFonts w:ascii="Times New Roman" w:hAnsi="Times New Roman" w:cs="Times New Roman"/>
          <w:sz w:val="24"/>
          <w:szCs w:val="24"/>
        </w:rPr>
      </w:pPr>
    </w:p>
    <w:p w14:paraId="6840907E" w14:textId="30DF1DD3" w:rsidR="00CB2B0A" w:rsidRDefault="004D09CA" w:rsidP="00633461">
      <w:pPr>
        <w:rPr>
          <w:rFonts w:ascii="Times New Roman" w:hAnsi="Times New Roman" w:cs="Times New Roman"/>
          <w:sz w:val="24"/>
          <w:szCs w:val="24"/>
        </w:rPr>
      </w:pPr>
      <w:proofErr w:type="spellStart"/>
      <w:r w:rsidRPr="004D09CA">
        <w:rPr>
          <w:rFonts w:ascii="Times New Roman" w:hAnsi="Times New Roman" w:cs="Times New Roman"/>
          <w:b/>
          <w:bCs/>
          <w:sz w:val="24"/>
          <w:szCs w:val="24"/>
        </w:rPr>
        <w:t>known_log_attacks_a</w:t>
      </w:r>
      <w:proofErr w:type="spellEnd"/>
      <w:r w:rsidRPr="004D09CA">
        <w:rPr>
          <w:rFonts w:ascii="Times New Roman" w:hAnsi="Times New Roman" w:cs="Times New Roman"/>
          <w:b/>
          <w:bCs/>
          <w:sz w:val="24"/>
          <w:szCs w:val="24"/>
        </w:rPr>
        <w:t>:</w:t>
      </w:r>
      <w:r>
        <w:rPr>
          <w:rFonts w:ascii="Times New Roman" w:hAnsi="Times New Roman" w:cs="Times New Roman"/>
          <w:sz w:val="24"/>
          <w:szCs w:val="24"/>
        </w:rPr>
        <w:t xml:space="preserve"> Number of logistically transnational and logistically domestic terrorist attacks perpetrated by a group </w:t>
      </w:r>
      <w:proofErr w:type="gramStart"/>
      <w:r>
        <w:rPr>
          <w:rFonts w:ascii="Times New Roman" w:hAnsi="Times New Roman" w:cs="Times New Roman"/>
          <w:sz w:val="24"/>
          <w:szCs w:val="24"/>
        </w:rPr>
        <w:t>in a given</w:t>
      </w:r>
      <w:proofErr w:type="gramEnd"/>
      <w:r>
        <w:rPr>
          <w:rFonts w:ascii="Times New Roman" w:hAnsi="Times New Roman" w:cs="Times New Roman"/>
          <w:sz w:val="24"/>
          <w:szCs w:val="24"/>
        </w:rPr>
        <w:t xml:space="preserve"> observation. This measure excludes attacks that could not be classified on this dimension in the Global Terrorism Database (GTD). Put another way, this is the denominator of the dependent variable in the models in which it is included.</w:t>
      </w:r>
      <w:r w:rsidR="008272D0">
        <w:rPr>
          <w:rFonts w:ascii="Times New Roman" w:hAnsi="Times New Roman" w:cs="Times New Roman"/>
          <w:sz w:val="24"/>
          <w:szCs w:val="24"/>
        </w:rPr>
        <w:t xml:space="preserve"> Corresponding variables exist for every alternative level of inclusion in TAC (</w:t>
      </w:r>
      <w:proofErr w:type="spellStart"/>
      <w:r w:rsidR="008272D0" w:rsidRPr="004D09CA">
        <w:rPr>
          <w:rFonts w:ascii="Times New Roman" w:hAnsi="Times New Roman" w:cs="Times New Roman"/>
          <w:b/>
          <w:bCs/>
          <w:sz w:val="24"/>
          <w:szCs w:val="24"/>
        </w:rPr>
        <w:t>known_log_attacks_</w:t>
      </w:r>
      <w:r w:rsidR="008272D0">
        <w:rPr>
          <w:rFonts w:ascii="Times New Roman" w:hAnsi="Times New Roman" w:cs="Times New Roman"/>
          <w:b/>
          <w:bCs/>
          <w:sz w:val="24"/>
          <w:szCs w:val="24"/>
        </w:rPr>
        <w:t>b</w:t>
      </w:r>
      <w:proofErr w:type="spellEnd"/>
      <w:r w:rsidR="008272D0">
        <w:rPr>
          <w:rFonts w:ascii="Times New Roman" w:hAnsi="Times New Roman" w:cs="Times New Roman"/>
          <w:b/>
          <w:bCs/>
          <w:sz w:val="24"/>
          <w:szCs w:val="24"/>
        </w:rPr>
        <w:t xml:space="preserve"> - </w:t>
      </w:r>
      <w:proofErr w:type="spellStart"/>
      <w:r w:rsidR="008272D0" w:rsidRPr="004D09CA">
        <w:rPr>
          <w:rFonts w:ascii="Times New Roman" w:hAnsi="Times New Roman" w:cs="Times New Roman"/>
          <w:b/>
          <w:bCs/>
          <w:sz w:val="24"/>
          <w:szCs w:val="24"/>
        </w:rPr>
        <w:t>known_log_attacks_</w:t>
      </w:r>
      <w:r w:rsidR="008272D0">
        <w:rPr>
          <w:rFonts w:ascii="Times New Roman" w:hAnsi="Times New Roman" w:cs="Times New Roman"/>
          <w:b/>
          <w:bCs/>
          <w:sz w:val="24"/>
          <w:szCs w:val="24"/>
        </w:rPr>
        <w:t>f</w:t>
      </w:r>
      <w:proofErr w:type="spellEnd"/>
      <w:r w:rsidR="008272D0">
        <w:rPr>
          <w:rFonts w:ascii="Times New Roman" w:hAnsi="Times New Roman" w:cs="Times New Roman"/>
          <w:sz w:val="24"/>
          <w:szCs w:val="24"/>
        </w:rPr>
        <w:t>).</w:t>
      </w:r>
    </w:p>
    <w:p w14:paraId="214E8D9F" w14:textId="77777777" w:rsidR="00CB2B0A" w:rsidRDefault="00CB2B0A" w:rsidP="00633461">
      <w:pPr>
        <w:rPr>
          <w:rFonts w:ascii="Times New Roman" w:hAnsi="Times New Roman" w:cs="Times New Roman"/>
          <w:sz w:val="24"/>
          <w:szCs w:val="24"/>
        </w:rPr>
      </w:pPr>
    </w:p>
    <w:p w14:paraId="032D2DE0" w14:textId="05E92383" w:rsidR="004D09CA" w:rsidRDefault="00CB2B0A" w:rsidP="00633461">
      <w:pPr>
        <w:rPr>
          <w:rFonts w:ascii="Times New Roman" w:hAnsi="Times New Roman" w:cs="Times New Roman"/>
          <w:sz w:val="24"/>
          <w:szCs w:val="24"/>
        </w:rPr>
      </w:pPr>
      <w:r w:rsidRPr="00CB2B0A">
        <w:rPr>
          <w:rFonts w:ascii="Times New Roman" w:hAnsi="Times New Roman" w:cs="Times New Roman"/>
          <w:b/>
          <w:bCs/>
          <w:sz w:val="24"/>
          <w:szCs w:val="24"/>
        </w:rPr>
        <w:t>int_log_per_strict_a_lag1:</w:t>
      </w:r>
      <w:r>
        <w:rPr>
          <w:rFonts w:ascii="Times New Roman" w:hAnsi="Times New Roman" w:cs="Times New Roman"/>
          <w:sz w:val="24"/>
          <w:szCs w:val="24"/>
        </w:rPr>
        <w:t xml:space="preserve"> The </w:t>
      </w:r>
      <w:proofErr w:type="gramStart"/>
      <w:r>
        <w:rPr>
          <w:rFonts w:ascii="Times New Roman" w:hAnsi="Times New Roman" w:cs="Times New Roman"/>
          <w:sz w:val="24"/>
          <w:szCs w:val="24"/>
        </w:rPr>
        <w:t xml:space="preserve">aforementioned </w:t>
      </w:r>
      <w:proofErr w:type="spellStart"/>
      <w:r w:rsidRPr="00CB2B0A">
        <w:rPr>
          <w:rFonts w:ascii="Times New Roman" w:hAnsi="Times New Roman" w:cs="Times New Roman"/>
          <w:sz w:val="24"/>
          <w:szCs w:val="24"/>
        </w:rPr>
        <w:t>int</w:t>
      </w:r>
      <w:proofErr w:type="gramEnd"/>
      <w:r w:rsidRPr="00CB2B0A">
        <w:rPr>
          <w:rFonts w:ascii="Times New Roman" w:hAnsi="Times New Roman" w:cs="Times New Roman"/>
          <w:sz w:val="24"/>
          <w:szCs w:val="24"/>
        </w:rPr>
        <w:t>_log_per_strict_a</w:t>
      </w:r>
      <w:proofErr w:type="spellEnd"/>
      <w:r>
        <w:rPr>
          <w:rFonts w:ascii="Times New Roman" w:hAnsi="Times New Roman" w:cs="Times New Roman"/>
          <w:sz w:val="24"/>
          <w:szCs w:val="24"/>
        </w:rPr>
        <w:t xml:space="preserve"> measure, lagged by one year.</w:t>
      </w:r>
      <w:r w:rsidR="00AF6309">
        <w:rPr>
          <w:rFonts w:ascii="Times New Roman" w:hAnsi="Times New Roman" w:cs="Times New Roman"/>
          <w:sz w:val="24"/>
          <w:szCs w:val="24"/>
        </w:rPr>
        <w:t xml:space="preserve"> Corresponding variables exist for every alternative level of inclusion in TAC (</w:t>
      </w:r>
      <w:r w:rsidR="00AF6309" w:rsidRPr="00CB2B0A">
        <w:rPr>
          <w:rFonts w:ascii="Times New Roman" w:hAnsi="Times New Roman" w:cs="Times New Roman"/>
          <w:b/>
          <w:bCs/>
          <w:sz w:val="24"/>
          <w:szCs w:val="24"/>
        </w:rPr>
        <w:t>int_log_per_strict_</w:t>
      </w:r>
      <w:r w:rsidR="00AF6309">
        <w:rPr>
          <w:rFonts w:ascii="Times New Roman" w:hAnsi="Times New Roman" w:cs="Times New Roman"/>
          <w:b/>
          <w:bCs/>
          <w:sz w:val="24"/>
          <w:szCs w:val="24"/>
        </w:rPr>
        <w:t>b</w:t>
      </w:r>
      <w:r w:rsidR="00AF6309" w:rsidRPr="00CB2B0A">
        <w:rPr>
          <w:rFonts w:ascii="Times New Roman" w:hAnsi="Times New Roman" w:cs="Times New Roman"/>
          <w:b/>
          <w:bCs/>
          <w:sz w:val="24"/>
          <w:szCs w:val="24"/>
        </w:rPr>
        <w:t>_lag1</w:t>
      </w:r>
      <w:r w:rsidR="00AF6309">
        <w:rPr>
          <w:rFonts w:ascii="Times New Roman" w:hAnsi="Times New Roman" w:cs="Times New Roman"/>
          <w:b/>
          <w:bCs/>
          <w:sz w:val="24"/>
          <w:szCs w:val="24"/>
        </w:rPr>
        <w:t xml:space="preserve"> - </w:t>
      </w:r>
      <w:r w:rsidR="00AF6309" w:rsidRPr="00CB2B0A">
        <w:rPr>
          <w:rFonts w:ascii="Times New Roman" w:hAnsi="Times New Roman" w:cs="Times New Roman"/>
          <w:b/>
          <w:bCs/>
          <w:sz w:val="24"/>
          <w:szCs w:val="24"/>
        </w:rPr>
        <w:t>int_log_per_strict_</w:t>
      </w:r>
      <w:r w:rsidR="00AF6309">
        <w:rPr>
          <w:rFonts w:ascii="Times New Roman" w:hAnsi="Times New Roman" w:cs="Times New Roman"/>
          <w:b/>
          <w:bCs/>
          <w:sz w:val="24"/>
          <w:szCs w:val="24"/>
        </w:rPr>
        <w:t>f</w:t>
      </w:r>
      <w:r w:rsidR="00AF6309" w:rsidRPr="00CB2B0A">
        <w:rPr>
          <w:rFonts w:ascii="Times New Roman" w:hAnsi="Times New Roman" w:cs="Times New Roman"/>
          <w:b/>
          <w:bCs/>
          <w:sz w:val="24"/>
          <w:szCs w:val="24"/>
        </w:rPr>
        <w:t>_lag1</w:t>
      </w:r>
      <w:r w:rsidR="00AF6309">
        <w:rPr>
          <w:rFonts w:ascii="Times New Roman" w:hAnsi="Times New Roman" w:cs="Times New Roman"/>
          <w:sz w:val="24"/>
          <w:szCs w:val="24"/>
        </w:rPr>
        <w:t>).</w:t>
      </w:r>
    </w:p>
    <w:p w14:paraId="7B49E440" w14:textId="5CC66E26" w:rsidR="00CB2B0A" w:rsidRDefault="00CB2B0A" w:rsidP="00633461">
      <w:pPr>
        <w:rPr>
          <w:rFonts w:ascii="Times New Roman" w:hAnsi="Times New Roman" w:cs="Times New Roman"/>
          <w:sz w:val="24"/>
          <w:szCs w:val="24"/>
        </w:rPr>
      </w:pPr>
    </w:p>
    <w:p w14:paraId="437C8E3B" w14:textId="186FE0F5" w:rsidR="00CB2B0A" w:rsidRDefault="00F729D0" w:rsidP="00633461">
      <w:pPr>
        <w:rPr>
          <w:rFonts w:ascii="Times New Roman" w:hAnsi="Times New Roman" w:cs="Times New Roman"/>
          <w:sz w:val="24"/>
          <w:szCs w:val="24"/>
        </w:rPr>
      </w:pPr>
      <w:proofErr w:type="spellStart"/>
      <w:r w:rsidRPr="00F729D0">
        <w:rPr>
          <w:rFonts w:ascii="Times New Roman" w:hAnsi="Times New Roman" w:cs="Times New Roman"/>
          <w:b/>
          <w:bCs/>
          <w:sz w:val="24"/>
          <w:szCs w:val="24"/>
        </w:rPr>
        <w:t>attack_t</w:t>
      </w:r>
      <w:proofErr w:type="spellEnd"/>
      <w:r w:rsidRPr="00F729D0">
        <w:rPr>
          <w:rFonts w:ascii="Times New Roman" w:hAnsi="Times New Roman" w:cs="Times New Roman"/>
          <w:b/>
          <w:bCs/>
          <w:sz w:val="24"/>
          <w:szCs w:val="24"/>
        </w:rPr>
        <w:t>, attack_t2, attack_t3:</w:t>
      </w:r>
      <w:r>
        <w:rPr>
          <w:rFonts w:ascii="Times New Roman" w:hAnsi="Times New Roman" w:cs="Times New Roman"/>
          <w:sz w:val="24"/>
          <w:szCs w:val="24"/>
        </w:rPr>
        <w:t xml:space="preserve"> Time, time squared, and time cubed since previous logistically transnational attack. For groups that never committed a logistically transnational attack, this is the number of years, years squared, and years cubed that the group has been in the dataset.</w:t>
      </w:r>
    </w:p>
    <w:p w14:paraId="1715C7DC" w14:textId="39A106E2" w:rsidR="00F729D0" w:rsidRDefault="00F729D0" w:rsidP="00633461">
      <w:pPr>
        <w:rPr>
          <w:rFonts w:ascii="Times New Roman" w:hAnsi="Times New Roman" w:cs="Times New Roman"/>
          <w:sz w:val="24"/>
          <w:szCs w:val="24"/>
        </w:rPr>
      </w:pPr>
    </w:p>
    <w:p w14:paraId="7191DC46" w14:textId="4CD139BC" w:rsidR="00F729D0" w:rsidRDefault="00DC71CD" w:rsidP="00633461">
      <w:pPr>
        <w:rPr>
          <w:rFonts w:ascii="Times New Roman" w:hAnsi="Times New Roman" w:cs="Times New Roman"/>
          <w:sz w:val="24"/>
          <w:szCs w:val="24"/>
        </w:rPr>
      </w:pPr>
      <w:r w:rsidRPr="00DC71CD">
        <w:rPr>
          <w:rFonts w:ascii="Times New Roman" w:hAnsi="Times New Roman" w:cs="Times New Roman"/>
          <w:b/>
          <w:bCs/>
          <w:sz w:val="24"/>
          <w:szCs w:val="24"/>
        </w:rPr>
        <w:t>year:</w:t>
      </w:r>
      <w:r>
        <w:rPr>
          <w:rFonts w:ascii="Times New Roman" w:hAnsi="Times New Roman" w:cs="Times New Roman"/>
          <w:sz w:val="24"/>
          <w:szCs w:val="24"/>
        </w:rPr>
        <w:t xml:space="preserve"> Year of the observation</w:t>
      </w:r>
    </w:p>
    <w:p w14:paraId="11A0B1D9" w14:textId="5CD38F6C" w:rsidR="00A07C5D" w:rsidRDefault="00A07C5D" w:rsidP="00633461">
      <w:pPr>
        <w:rPr>
          <w:rFonts w:ascii="Times New Roman" w:hAnsi="Times New Roman" w:cs="Times New Roman"/>
          <w:sz w:val="24"/>
          <w:szCs w:val="24"/>
        </w:rPr>
      </w:pPr>
    </w:p>
    <w:p w14:paraId="3B3207EA" w14:textId="1DB4E0B5" w:rsidR="00A07C5D" w:rsidRDefault="00A07C5D" w:rsidP="00633461">
      <w:pPr>
        <w:rPr>
          <w:rFonts w:ascii="Times New Roman" w:hAnsi="Times New Roman" w:cs="Times New Roman"/>
          <w:sz w:val="24"/>
          <w:szCs w:val="24"/>
        </w:rPr>
      </w:pPr>
      <w:proofErr w:type="spellStart"/>
      <w:r w:rsidRPr="00A07C5D">
        <w:rPr>
          <w:rFonts w:ascii="Times New Roman" w:hAnsi="Times New Roman" w:cs="Times New Roman"/>
          <w:b/>
          <w:bCs/>
          <w:sz w:val="24"/>
          <w:szCs w:val="24"/>
        </w:rPr>
        <w:t>ln_nkillter_a_running</w:t>
      </w:r>
      <w:proofErr w:type="spellEnd"/>
      <w:r w:rsidRPr="00A07C5D">
        <w:rPr>
          <w:rFonts w:ascii="Times New Roman" w:hAnsi="Times New Roman" w:cs="Times New Roman"/>
          <w:b/>
          <w:bCs/>
          <w:sz w:val="24"/>
          <w:szCs w:val="24"/>
        </w:rPr>
        <w:t>:</w:t>
      </w:r>
      <w:r>
        <w:rPr>
          <w:rFonts w:ascii="Times New Roman" w:hAnsi="Times New Roman" w:cs="Times New Roman"/>
          <w:sz w:val="24"/>
          <w:szCs w:val="24"/>
        </w:rPr>
        <w:t xml:space="preserve"> The logged, running count of the number of combatants a group has lost in terrorist attack operations up to the point of the observation, based on data (</w:t>
      </w:r>
      <w:proofErr w:type="spellStart"/>
      <w:r w:rsidRPr="00A07C5D">
        <w:rPr>
          <w:rFonts w:ascii="Times New Roman" w:hAnsi="Times New Roman" w:cs="Times New Roman"/>
          <w:i/>
          <w:iCs/>
          <w:sz w:val="24"/>
          <w:szCs w:val="24"/>
        </w:rPr>
        <w:t>nkillter</w:t>
      </w:r>
      <w:proofErr w:type="spellEnd"/>
      <w:r>
        <w:rPr>
          <w:rFonts w:ascii="Times New Roman" w:hAnsi="Times New Roman" w:cs="Times New Roman"/>
          <w:sz w:val="24"/>
          <w:szCs w:val="24"/>
        </w:rPr>
        <w:t xml:space="preserve">) from the Global Terrorism Database (GTD). </w:t>
      </w:r>
    </w:p>
    <w:p w14:paraId="3F1D509A" w14:textId="62A9FD68" w:rsidR="00A07C5D" w:rsidRDefault="00A07C5D" w:rsidP="00633461">
      <w:pPr>
        <w:rPr>
          <w:rFonts w:ascii="Times New Roman" w:hAnsi="Times New Roman" w:cs="Times New Roman"/>
          <w:sz w:val="24"/>
          <w:szCs w:val="24"/>
        </w:rPr>
      </w:pPr>
    </w:p>
    <w:p w14:paraId="2E6B7A57" w14:textId="6F853FEE" w:rsidR="00A07C5D" w:rsidRDefault="00EA08B0" w:rsidP="00633461">
      <w:pPr>
        <w:rPr>
          <w:rFonts w:ascii="Times New Roman" w:hAnsi="Times New Roman" w:cs="Times New Roman"/>
          <w:sz w:val="24"/>
          <w:szCs w:val="24"/>
        </w:rPr>
      </w:pPr>
      <w:r w:rsidRPr="00EA08B0">
        <w:rPr>
          <w:rFonts w:ascii="Times New Roman" w:hAnsi="Times New Roman" w:cs="Times New Roman"/>
          <w:b/>
          <w:bCs/>
          <w:sz w:val="24"/>
          <w:szCs w:val="24"/>
        </w:rPr>
        <w:t>ln_nkillter_a_lag1:</w:t>
      </w:r>
      <w:r>
        <w:rPr>
          <w:rFonts w:ascii="Times New Roman" w:hAnsi="Times New Roman" w:cs="Times New Roman"/>
          <w:sz w:val="24"/>
          <w:szCs w:val="24"/>
        </w:rPr>
        <w:t xml:space="preserve"> The logged number of combatants a group has lost in terrorist attack operations in the previous year. </w:t>
      </w:r>
    </w:p>
    <w:p w14:paraId="65F2862B" w14:textId="24121170" w:rsidR="007F06ED" w:rsidRDefault="007F06ED" w:rsidP="00633461">
      <w:pPr>
        <w:rPr>
          <w:rFonts w:ascii="Times New Roman" w:hAnsi="Times New Roman" w:cs="Times New Roman"/>
          <w:sz w:val="24"/>
          <w:szCs w:val="24"/>
        </w:rPr>
      </w:pPr>
    </w:p>
    <w:p w14:paraId="1B525AE8" w14:textId="0CD0DA9B" w:rsidR="007F06ED" w:rsidRDefault="007F06ED" w:rsidP="007F06ED">
      <w:pPr>
        <w:rPr>
          <w:rFonts w:ascii="Times New Roman" w:hAnsi="Times New Roman" w:cs="Times New Roman"/>
          <w:sz w:val="24"/>
          <w:szCs w:val="24"/>
        </w:rPr>
      </w:pPr>
      <w:proofErr w:type="spellStart"/>
      <w:r w:rsidRPr="007F06ED">
        <w:rPr>
          <w:rFonts w:ascii="Times New Roman" w:hAnsi="Times New Roman" w:cs="Times New Roman"/>
          <w:b/>
          <w:bCs/>
          <w:sz w:val="24"/>
          <w:szCs w:val="24"/>
        </w:rPr>
        <w:t>reb_strength_narrow</w:t>
      </w:r>
      <w:proofErr w:type="spellEnd"/>
      <w:r w:rsidRPr="007F06ED">
        <w:rPr>
          <w:rFonts w:ascii="Times New Roman" w:hAnsi="Times New Roman" w:cs="Times New Roman"/>
          <w:b/>
          <w:bCs/>
          <w:sz w:val="24"/>
          <w:szCs w:val="24"/>
        </w:rPr>
        <w:t>:</w:t>
      </w:r>
      <w:r>
        <w:rPr>
          <w:rFonts w:ascii="Times New Roman" w:hAnsi="Times New Roman" w:cs="Times New Roman"/>
          <w:sz w:val="24"/>
          <w:szCs w:val="24"/>
        </w:rPr>
        <w:t xml:space="preserve"> Transformed version of </w:t>
      </w:r>
      <w:proofErr w:type="gramStart"/>
      <w:r>
        <w:rPr>
          <w:rFonts w:ascii="Times New Roman" w:hAnsi="Times New Roman" w:cs="Times New Roman"/>
          <w:sz w:val="24"/>
          <w:szCs w:val="24"/>
        </w:rPr>
        <w:t>the aforementioned, five-point</w:t>
      </w:r>
      <w:proofErr w:type="gramEnd"/>
      <w:r>
        <w:rPr>
          <w:rFonts w:ascii="Times New Roman" w:hAnsi="Times New Roman" w:cs="Times New Roman"/>
          <w:sz w:val="24"/>
          <w:szCs w:val="24"/>
        </w:rPr>
        <w:t xml:space="preserve"> ordinal indicator measuring a rebel group’s strength, relative to the government. This is a three-point, ordinal indicator, measuring whether </w:t>
      </w:r>
      <w:proofErr w:type="gramStart"/>
      <w:r>
        <w:rPr>
          <w:rFonts w:ascii="Times New Roman" w:hAnsi="Times New Roman" w:cs="Times New Roman"/>
          <w:sz w:val="24"/>
          <w:szCs w:val="24"/>
        </w:rPr>
        <w:t>groups’</w:t>
      </w:r>
      <w:proofErr w:type="gramEnd"/>
      <w:r>
        <w:rPr>
          <w:rFonts w:ascii="Times New Roman" w:hAnsi="Times New Roman" w:cs="Times New Roman"/>
          <w:sz w:val="24"/>
          <w:szCs w:val="24"/>
        </w:rPr>
        <w:t xml:space="preserve"> are much weaker, weaker, or a parity or stronger than the </w:t>
      </w:r>
      <w:r>
        <w:rPr>
          <w:rFonts w:ascii="Times New Roman" w:hAnsi="Times New Roman" w:cs="Times New Roman"/>
          <w:sz w:val="24"/>
          <w:szCs w:val="24"/>
        </w:rPr>
        <w:lastRenderedPageBreak/>
        <w:t>government.</w:t>
      </w:r>
      <w:r w:rsidR="00A57EB3">
        <w:rPr>
          <w:rFonts w:ascii="Times New Roman" w:hAnsi="Times New Roman" w:cs="Times New Roman"/>
          <w:sz w:val="24"/>
          <w:szCs w:val="24"/>
        </w:rPr>
        <w:t xml:space="preserve"> </w:t>
      </w:r>
      <w:r>
        <w:rPr>
          <w:rFonts w:ascii="Times New Roman" w:hAnsi="Times New Roman" w:cs="Times New Roman"/>
          <w:sz w:val="24"/>
          <w:szCs w:val="24"/>
        </w:rPr>
        <w:t xml:space="preserve">This variable is based on data from the Non-State Actor (NSA) dataset (Cunningham, Gleditsch, and Salehyan 2009, 2013). </w:t>
      </w:r>
    </w:p>
    <w:p w14:paraId="6B95FEAE" w14:textId="74583BF7" w:rsidR="007F06ED" w:rsidRDefault="007F06ED" w:rsidP="007F06ED">
      <w:pPr>
        <w:rPr>
          <w:rFonts w:ascii="Times New Roman" w:hAnsi="Times New Roman" w:cs="Times New Roman"/>
          <w:sz w:val="24"/>
          <w:szCs w:val="24"/>
        </w:rPr>
      </w:pPr>
    </w:p>
    <w:p w14:paraId="435F20C2" w14:textId="33864745" w:rsidR="00A57EB3" w:rsidRDefault="00A57EB3" w:rsidP="00A57EB3">
      <w:pPr>
        <w:rPr>
          <w:rFonts w:ascii="Times New Roman" w:hAnsi="Times New Roman" w:cs="Times New Roman"/>
          <w:sz w:val="24"/>
          <w:szCs w:val="24"/>
        </w:rPr>
      </w:pPr>
      <w:r w:rsidRPr="00A57EB3">
        <w:rPr>
          <w:rFonts w:ascii="Times New Roman" w:hAnsi="Times New Roman" w:cs="Times New Roman"/>
          <w:b/>
          <w:bCs/>
          <w:sz w:val="24"/>
          <w:szCs w:val="24"/>
        </w:rPr>
        <w:t>much_weaker:</w:t>
      </w:r>
      <w:r>
        <w:rPr>
          <w:rFonts w:ascii="Times New Roman" w:hAnsi="Times New Roman" w:cs="Times New Roman"/>
          <w:sz w:val="24"/>
          <w:szCs w:val="24"/>
        </w:rPr>
        <w:t xml:space="preserve"> Transformed version of </w:t>
      </w:r>
      <w:proofErr w:type="gramStart"/>
      <w:r>
        <w:rPr>
          <w:rFonts w:ascii="Times New Roman" w:hAnsi="Times New Roman" w:cs="Times New Roman"/>
          <w:sz w:val="24"/>
          <w:szCs w:val="24"/>
        </w:rPr>
        <w:t>the aforementioned, five-point</w:t>
      </w:r>
      <w:proofErr w:type="gramEnd"/>
      <w:r>
        <w:rPr>
          <w:rFonts w:ascii="Times New Roman" w:hAnsi="Times New Roman" w:cs="Times New Roman"/>
          <w:sz w:val="24"/>
          <w:szCs w:val="24"/>
        </w:rPr>
        <w:t xml:space="preserve"> ordinal indicator measuring a rebel group’s strength, relative to the government. This is a binary indicator, measuring whether </w:t>
      </w:r>
      <w:proofErr w:type="gramStart"/>
      <w:r>
        <w:rPr>
          <w:rFonts w:ascii="Times New Roman" w:hAnsi="Times New Roman" w:cs="Times New Roman"/>
          <w:sz w:val="24"/>
          <w:szCs w:val="24"/>
        </w:rPr>
        <w:t>groups’</w:t>
      </w:r>
      <w:proofErr w:type="gramEnd"/>
      <w:r>
        <w:rPr>
          <w:rFonts w:ascii="Times New Roman" w:hAnsi="Times New Roman" w:cs="Times New Roman"/>
          <w:sz w:val="24"/>
          <w:szCs w:val="24"/>
        </w:rPr>
        <w:t xml:space="preserve"> are much weaker than the government. This variable is based on data from the Non-State Actor (NSA) dataset (Cunningham, Gleditsch, and Salehyan 2009, 2013). </w:t>
      </w:r>
    </w:p>
    <w:p w14:paraId="4168F52A" w14:textId="72921097" w:rsidR="00A57EB3" w:rsidRDefault="00A57EB3" w:rsidP="00A57EB3">
      <w:pPr>
        <w:rPr>
          <w:rFonts w:ascii="Times New Roman" w:hAnsi="Times New Roman" w:cs="Times New Roman"/>
          <w:sz w:val="24"/>
          <w:szCs w:val="24"/>
        </w:rPr>
      </w:pPr>
    </w:p>
    <w:p w14:paraId="689363DE" w14:textId="531F9042" w:rsidR="00A57EB3" w:rsidRDefault="008E594D" w:rsidP="00A57EB3">
      <w:pPr>
        <w:rPr>
          <w:rFonts w:ascii="Times New Roman" w:hAnsi="Times New Roman" w:cs="Times New Roman"/>
          <w:sz w:val="24"/>
          <w:szCs w:val="24"/>
        </w:rPr>
      </w:pPr>
      <w:proofErr w:type="spellStart"/>
      <w:r w:rsidRPr="008E594D">
        <w:rPr>
          <w:rFonts w:ascii="Times New Roman" w:hAnsi="Times New Roman" w:cs="Times New Roman"/>
          <w:b/>
          <w:bCs/>
          <w:sz w:val="24"/>
          <w:szCs w:val="24"/>
        </w:rPr>
        <w:t>fight_cap</w:t>
      </w:r>
      <w:proofErr w:type="spellEnd"/>
      <w:r w:rsidRPr="008E594D">
        <w:rPr>
          <w:rFonts w:ascii="Times New Roman" w:hAnsi="Times New Roman" w:cs="Times New Roman"/>
          <w:b/>
          <w:bCs/>
          <w:sz w:val="24"/>
          <w:szCs w:val="24"/>
        </w:rPr>
        <w:t>:</w:t>
      </w:r>
      <w:r>
        <w:rPr>
          <w:rFonts w:ascii="Times New Roman" w:hAnsi="Times New Roman" w:cs="Times New Roman"/>
          <w:sz w:val="24"/>
          <w:szCs w:val="24"/>
        </w:rPr>
        <w:t xml:space="preserve"> Three-point ordinal indicator a rebel group’s fighting capacity, relative to that of the government. This variable</w:t>
      </w:r>
      <w:r w:rsidR="00BD1C8F">
        <w:rPr>
          <w:rFonts w:ascii="Times New Roman" w:hAnsi="Times New Roman" w:cs="Times New Roman"/>
          <w:sz w:val="24"/>
          <w:szCs w:val="24"/>
        </w:rPr>
        <w:t xml:space="preserve"> </w:t>
      </w:r>
      <w:r>
        <w:rPr>
          <w:rFonts w:ascii="Times New Roman" w:hAnsi="Times New Roman" w:cs="Times New Roman"/>
          <w:sz w:val="24"/>
          <w:szCs w:val="24"/>
        </w:rPr>
        <w:t>is taken from the Non-State Actor (NSA) dataset (Cunningham, Gleditsch, and Salehyan 2009, 2013).</w:t>
      </w:r>
    </w:p>
    <w:p w14:paraId="1C9197C9" w14:textId="1878CE64" w:rsidR="008E594D" w:rsidRDefault="008E594D" w:rsidP="00A57EB3">
      <w:pPr>
        <w:rPr>
          <w:rFonts w:ascii="Times New Roman" w:hAnsi="Times New Roman" w:cs="Times New Roman"/>
          <w:sz w:val="24"/>
          <w:szCs w:val="24"/>
        </w:rPr>
      </w:pPr>
    </w:p>
    <w:p w14:paraId="6D929A08" w14:textId="4A9EF488" w:rsidR="008E594D" w:rsidRDefault="00D8772B" w:rsidP="00A57EB3">
      <w:pPr>
        <w:rPr>
          <w:rFonts w:ascii="Times New Roman" w:hAnsi="Times New Roman" w:cs="Times New Roman"/>
          <w:sz w:val="24"/>
          <w:szCs w:val="24"/>
        </w:rPr>
      </w:pPr>
      <w:proofErr w:type="spellStart"/>
      <w:r w:rsidRPr="00D8772B">
        <w:rPr>
          <w:rFonts w:ascii="Times New Roman" w:hAnsi="Times New Roman" w:cs="Times New Roman"/>
          <w:b/>
          <w:bCs/>
          <w:sz w:val="24"/>
          <w:szCs w:val="24"/>
        </w:rPr>
        <w:t>ln_troop_ratio</w:t>
      </w:r>
      <w:proofErr w:type="spellEnd"/>
      <w:r w:rsidRPr="00D8772B">
        <w:rPr>
          <w:rFonts w:ascii="Times New Roman" w:hAnsi="Times New Roman" w:cs="Times New Roman"/>
          <w:b/>
          <w:bCs/>
          <w:sz w:val="24"/>
          <w:szCs w:val="24"/>
        </w:rPr>
        <w:t>:</w:t>
      </w:r>
      <w:r>
        <w:rPr>
          <w:rFonts w:ascii="Times New Roman" w:hAnsi="Times New Roman" w:cs="Times New Roman"/>
          <w:sz w:val="24"/>
          <w:szCs w:val="24"/>
        </w:rPr>
        <w:t xml:space="preserve"> The logged ratio of the number of rebel troops to the number of government troops. Rebel troop data are taken from the Non-State Actor (NSA) dataset (Cunningham, Gleditsch, and Salehyan 2009, 2013) and government troop are taken from the National Material Capabilities dataset (Singer, Bremer, and Stuckey 1972; Singer 1987). </w:t>
      </w:r>
    </w:p>
    <w:p w14:paraId="4F17EDC8" w14:textId="6409EC78" w:rsidR="00D8772B" w:rsidRDefault="00D8772B" w:rsidP="00A57EB3">
      <w:pPr>
        <w:rPr>
          <w:rFonts w:ascii="Times New Roman" w:hAnsi="Times New Roman" w:cs="Times New Roman"/>
          <w:sz w:val="24"/>
          <w:szCs w:val="24"/>
        </w:rPr>
      </w:pPr>
    </w:p>
    <w:p w14:paraId="6BC19720" w14:textId="7CEE26AE" w:rsidR="00D8772B" w:rsidRDefault="00BD1C8F" w:rsidP="00A57EB3">
      <w:pPr>
        <w:rPr>
          <w:rFonts w:ascii="Times New Roman" w:hAnsi="Times New Roman" w:cs="Times New Roman"/>
          <w:sz w:val="24"/>
          <w:szCs w:val="24"/>
        </w:rPr>
      </w:pPr>
      <w:proofErr w:type="spellStart"/>
      <w:r w:rsidRPr="00BD1C8F">
        <w:rPr>
          <w:rFonts w:ascii="Times New Roman" w:hAnsi="Times New Roman" w:cs="Times New Roman"/>
          <w:b/>
          <w:bCs/>
          <w:sz w:val="24"/>
          <w:szCs w:val="24"/>
        </w:rPr>
        <w:t>terr_cont</w:t>
      </w:r>
      <w:proofErr w:type="spellEnd"/>
      <w:r w:rsidRPr="00BD1C8F">
        <w:rPr>
          <w:rFonts w:ascii="Times New Roman" w:hAnsi="Times New Roman" w:cs="Times New Roman"/>
          <w:b/>
          <w:bCs/>
          <w:sz w:val="24"/>
          <w:szCs w:val="24"/>
        </w:rPr>
        <w:t>:</w:t>
      </w:r>
      <w:r>
        <w:rPr>
          <w:rFonts w:ascii="Times New Roman" w:hAnsi="Times New Roman" w:cs="Times New Roman"/>
          <w:sz w:val="24"/>
          <w:szCs w:val="24"/>
        </w:rPr>
        <w:t xml:space="preserve"> Binary indicator of whether rebels control territory, taken from the Non-State Actor (NSA) dataset (Cunningham, Gleditsch, and Salehyan 2009, 2013). </w:t>
      </w:r>
    </w:p>
    <w:p w14:paraId="574ED5A6" w14:textId="65A5CF56" w:rsidR="00BD1C8F" w:rsidRDefault="00BD1C8F" w:rsidP="00A57EB3">
      <w:pPr>
        <w:rPr>
          <w:rFonts w:ascii="Times New Roman" w:hAnsi="Times New Roman" w:cs="Times New Roman"/>
          <w:sz w:val="24"/>
          <w:szCs w:val="24"/>
        </w:rPr>
      </w:pPr>
    </w:p>
    <w:p w14:paraId="250FF4BB" w14:textId="6019E819" w:rsidR="00E668C4" w:rsidRDefault="00E668C4" w:rsidP="00A57EB3">
      <w:pPr>
        <w:rPr>
          <w:rFonts w:ascii="Times New Roman" w:hAnsi="Times New Roman" w:cs="Times New Roman"/>
          <w:sz w:val="24"/>
          <w:szCs w:val="24"/>
        </w:rPr>
      </w:pPr>
      <w:r w:rsidRPr="00E668C4">
        <w:rPr>
          <w:rFonts w:ascii="Times New Roman" w:hAnsi="Times New Roman" w:cs="Times New Roman"/>
          <w:b/>
          <w:bCs/>
          <w:sz w:val="24"/>
          <w:szCs w:val="24"/>
        </w:rPr>
        <w:t>coup:</w:t>
      </w:r>
      <w:r>
        <w:rPr>
          <w:rFonts w:ascii="Times New Roman" w:hAnsi="Times New Roman" w:cs="Times New Roman"/>
          <w:sz w:val="24"/>
          <w:szCs w:val="24"/>
        </w:rPr>
        <w:t xml:space="preserve"> Binary indicator of whether a group is classified as engaging in a coup, taken from the Non-State Actor (NSA) dataset (Cunningham, Gleditsch, and Salehyan 2009, 2013).</w:t>
      </w:r>
    </w:p>
    <w:p w14:paraId="3E1B9A02" w14:textId="164C2E0B" w:rsidR="00BD1C8F" w:rsidRDefault="00BD1C8F" w:rsidP="00A57EB3">
      <w:pPr>
        <w:rPr>
          <w:rFonts w:ascii="Times New Roman" w:hAnsi="Times New Roman" w:cs="Times New Roman"/>
          <w:sz w:val="24"/>
          <w:szCs w:val="24"/>
        </w:rPr>
      </w:pPr>
    </w:p>
    <w:p w14:paraId="038F19F7" w14:textId="393D4401" w:rsidR="00E668C4" w:rsidRDefault="00E668C4" w:rsidP="00A57EB3">
      <w:pPr>
        <w:rPr>
          <w:rFonts w:ascii="Times New Roman" w:hAnsi="Times New Roman" w:cs="Times New Roman"/>
          <w:sz w:val="24"/>
          <w:szCs w:val="24"/>
        </w:rPr>
      </w:pPr>
      <w:proofErr w:type="spellStart"/>
      <w:r w:rsidRPr="00E668C4">
        <w:rPr>
          <w:rFonts w:ascii="Times New Roman" w:hAnsi="Times New Roman" w:cs="Times New Roman"/>
          <w:b/>
          <w:bCs/>
          <w:sz w:val="24"/>
          <w:szCs w:val="24"/>
        </w:rPr>
        <w:t>int_log_per_known_broad_a</w:t>
      </w:r>
      <w:proofErr w:type="spellEnd"/>
      <w:r w:rsidRPr="00E668C4">
        <w:rPr>
          <w:rFonts w:ascii="Times New Roman" w:hAnsi="Times New Roman" w:cs="Times New Roman"/>
          <w:b/>
          <w:bCs/>
          <w:sz w:val="24"/>
          <w:szCs w:val="24"/>
        </w:rPr>
        <w:t>:</w:t>
      </w:r>
      <w:r>
        <w:rPr>
          <w:rFonts w:ascii="Times New Roman" w:hAnsi="Times New Roman" w:cs="Times New Roman"/>
          <w:sz w:val="24"/>
          <w:szCs w:val="24"/>
        </w:rPr>
        <w:t xml:space="preserve"> Proportion of logistically transnational attacks to all terrorist attacks (logistically transnational / logistically transnational + logistically domestic + logistically unknown). </w:t>
      </w:r>
      <w:r w:rsidRPr="00F631DA">
        <w:rPr>
          <w:rFonts w:ascii="Times New Roman" w:hAnsi="Times New Roman" w:cs="Times New Roman"/>
          <w:i/>
          <w:iCs/>
          <w:sz w:val="24"/>
          <w:szCs w:val="24"/>
        </w:rPr>
        <w:t>Includes all dyad-years</w:t>
      </w:r>
      <w:r>
        <w:rPr>
          <w:rFonts w:ascii="Times New Roman" w:hAnsi="Times New Roman" w:cs="Times New Roman"/>
          <w:sz w:val="24"/>
          <w:szCs w:val="24"/>
        </w:rPr>
        <w:t>. Uses the strictest level of attack inclusion from the Terrorism in Armed Conflict (TAC) dataset (Fortna, Lotito, and Rubin 2020).</w:t>
      </w:r>
    </w:p>
    <w:p w14:paraId="7E669EFE" w14:textId="41EE8529" w:rsidR="00E668C4" w:rsidRDefault="00E668C4" w:rsidP="00A57EB3">
      <w:pPr>
        <w:rPr>
          <w:rFonts w:ascii="Times New Roman" w:hAnsi="Times New Roman" w:cs="Times New Roman"/>
          <w:sz w:val="24"/>
          <w:szCs w:val="24"/>
        </w:rPr>
      </w:pPr>
    </w:p>
    <w:p w14:paraId="0920162E" w14:textId="69998CD5" w:rsidR="00E668C4" w:rsidRDefault="00E668C4" w:rsidP="00E668C4">
      <w:pPr>
        <w:rPr>
          <w:rFonts w:ascii="Times New Roman" w:hAnsi="Times New Roman" w:cs="Times New Roman"/>
          <w:sz w:val="24"/>
          <w:szCs w:val="24"/>
        </w:rPr>
      </w:pPr>
      <w:proofErr w:type="spellStart"/>
      <w:r w:rsidRPr="00E668C4">
        <w:rPr>
          <w:rFonts w:ascii="Times New Roman" w:hAnsi="Times New Roman" w:cs="Times New Roman"/>
          <w:b/>
          <w:bCs/>
          <w:sz w:val="24"/>
          <w:szCs w:val="24"/>
        </w:rPr>
        <w:t>int_log_per_strict_broad_a</w:t>
      </w:r>
      <w:proofErr w:type="spellEnd"/>
      <w:r>
        <w:rPr>
          <w:rFonts w:ascii="Times New Roman" w:hAnsi="Times New Roman" w:cs="Times New Roman"/>
          <w:sz w:val="24"/>
          <w:szCs w:val="24"/>
        </w:rPr>
        <w:t>: Proportion of logistically transnational attacks to all terrorist attacks (logistically transnational / logistically transnational + logistically domestic</w:t>
      </w:r>
      <w:r w:rsidR="00BF4FED">
        <w:rPr>
          <w:rFonts w:ascii="Times New Roman" w:hAnsi="Times New Roman" w:cs="Times New Roman"/>
          <w:sz w:val="24"/>
          <w:szCs w:val="24"/>
        </w:rPr>
        <w:t xml:space="preserve"> + logistically unknown</w:t>
      </w:r>
      <w:r>
        <w:rPr>
          <w:rFonts w:ascii="Times New Roman" w:hAnsi="Times New Roman" w:cs="Times New Roman"/>
          <w:sz w:val="24"/>
          <w:szCs w:val="24"/>
        </w:rPr>
        <w:t xml:space="preserve">). </w:t>
      </w:r>
      <w:r w:rsidRPr="00F631DA">
        <w:rPr>
          <w:rFonts w:ascii="Times New Roman" w:hAnsi="Times New Roman" w:cs="Times New Roman"/>
          <w:i/>
          <w:iCs/>
          <w:sz w:val="24"/>
          <w:szCs w:val="24"/>
        </w:rPr>
        <w:t>Includes only dyad-years in which a group launched at least one terrorist attack (domestic</w:t>
      </w:r>
      <w:r w:rsidR="00BF4FED">
        <w:rPr>
          <w:rFonts w:ascii="Times New Roman" w:hAnsi="Times New Roman" w:cs="Times New Roman"/>
          <w:i/>
          <w:iCs/>
          <w:sz w:val="24"/>
          <w:szCs w:val="24"/>
        </w:rPr>
        <w:t xml:space="preserve">, </w:t>
      </w:r>
      <w:r w:rsidRPr="00F631DA">
        <w:rPr>
          <w:rFonts w:ascii="Times New Roman" w:hAnsi="Times New Roman" w:cs="Times New Roman"/>
          <w:i/>
          <w:iCs/>
          <w:sz w:val="24"/>
          <w:szCs w:val="24"/>
        </w:rPr>
        <w:t>transnational</w:t>
      </w:r>
      <w:r w:rsidR="00BF4FED">
        <w:rPr>
          <w:rFonts w:ascii="Times New Roman" w:hAnsi="Times New Roman" w:cs="Times New Roman"/>
          <w:i/>
          <w:iCs/>
          <w:sz w:val="24"/>
          <w:szCs w:val="24"/>
        </w:rPr>
        <w:t>, or unknown</w:t>
      </w:r>
      <w:r w:rsidRPr="00F631DA">
        <w:rPr>
          <w:rFonts w:ascii="Times New Roman" w:hAnsi="Times New Roman" w:cs="Times New Roman"/>
          <w:i/>
          <w:iCs/>
          <w:sz w:val="24"/>
          <w:szCs w:val="24"/>
        </w:rPr>
        <w:t>)</w:t>
      </w:r>
      <w:r>
        <w:rPr>
          <w:rFonts w:ascii="Times New Roman" w:hAnsi="Times New Roman" w:cs="Times New Roman"/>
          <w:sz w:val="24"/>
          <w:szCs w:val="24"/>
        </w:rPr>
        <w:t>. Uses the strictest level of attack inclusion from the Terrorism in Armed Conflict (TAC) dataset (Fortna, Lotito, and Rubin 2020).</w:t>
      </w:r>
    </w:p>
    <w:p w14:paraId="76775EB7" w14:textId="2EFFAA3B" w:rsidR="00E668C4" w:rsidRDefault="00E668C4" w:rsidP="00A57EB3">
      <w:pPr>
        <w:rPr>
          <w:rFonts w:ascii="Times New Roman" w:hAnsi="Times New Roman" w:cs="Times New Roman"/>
          <w:sz w:val="24"/>
          <w:szCs w:val="24"/>
        </w:rPr>
      </w:pPr>
    </w:p>
    <w:p w14:paraId="78015C27" w14:textId="60638C0A" w:rsidR="007F06ED" w:rsidRDefault="00BF4FED" w:rsidP="007F06ED">
      <w:pPr>
        <w:rPr>
          <w:rFonts w:ascii="Times New Roman" w:hAnsi="Times New Roman" w:cs="Times New Roman"/>
          <w:sz w:val="24"/>
          <w:szCs w:val="24"/>
        </w:rPr>
      </w:pPr>
      <w:proofErr w:type="spellStart"/>
      <w:r w:rsidRPr="00BF4FED">
        <w:rPr>
          <w:rFonts w:ascii="Times New Roman" w:hAnsi="Times New Roman" w:cs="Times New Roman"/>
          <w:b/>
          <w:bCs/>
          <w:sz w:val="24"/>
          <w:szCs w:val="24"/>
        </w:rPr>
        <w:lastRenderedPageBreak/>
        <w:t>full_attacks_a</w:t>
      </w:r>
      <w:proofErr w:type="spellEnd"/>
      <w:r w:rsidRPr="00BF4FED">
        <w:rPr>
          <w:rFonts w:ascii="Times New Roman" w:hAnsi="Times New Roman" w:cs="Times New Roman"/>
          <w:b/>
          <w:bCs/>
          <w:sz w:val="24"/>
          <w:szCs w:val="24"/>
        </w:rPr>
        <w:t>:</w:t>
      </w:r>
      <w:r>
        <w:rPr>
          <w:rFonts w:ascii="Times New Roman" w:hAnsi="Times New Roman" w:cs="Times New Roman"/>
          <w:sz w:val="24"/>
          <w:szCs w:val="24"/>
        </w:rPr>
        <w:t xml:space="preserve"> Count of all attacks (logistically transnational + logistically domestic + logistically unknown). </w:t>
      </w:r>
    </w:p>
    <w:p w14:paraId="66005756" w14:textId="36237A2D" w:rsidR="00216A89" w:rsidRDefault="00216A89" w:rsidP="007F06ED">
      <w:pPr>
        <w:rPr>
          <w:rFonts w:ascii="Times New Roman" w:hAnsi="Times New Roman" w:cs="Times New Roman"/>
          <w:sz w:val="24"/>
          <w:szCs w:val="24"/>
        </w:rPr>
      </w:pPr>
    </w:p>
    <w:p w14:paraId="519E9341" w14:textId="71FEFE0E" w:rsidR="0030610C" w:rsidRPr="0030610C" w:rsidRDefault="0030610C" w:rsidP="007F06ED">
      <w:pPr>
        <w:rPr>
          <w:rFonts w:ascii="Times New Roman" w:hAnsi="Times New Roman" w:cs="Times New Roman"/>
          <w:sz w:val="24"/>
          <w:szCs w:val="24"/>
        </w:rPr>
      </w:pPr>
      <w:r w:rsidRPr="0030610C">
        <w:rPr>
          <w:rFonts w:ascii="Times New Roman" w:hAnsi="Times New Roman" w:cs="Times New Roman"/>
          <w:b/>
          <w:bCs/>
          <w:sz w:val="24"/>
          <w:szCs w:val="24"/>
        </w:rPr>
        <w:t>trans_ideo_yes_a_lag1</w:t>
      </w:r>
      <w:r>
        <w:rPr>
          <w:rFonts w:ascii="Times New Roman" w:hAnsi="Times New Roman" w:cs="Times New Roman"/>
          <w:b/>
          <w:bCs/>
          <w:sz w:val="24"/>
          <w:szCs w:val="24"/>
        </w:rPr>
        <w:t xml:space="preserve">: </w:t>
      </w:r>
      <w:r>
        <w:rPr>
          <w:rFonts w:ascii="Times New Roman" w:hAnsi="Times New Roman" w:cs="Times New Roman"/>
          <w:sz w:val="24"/>
          <w:szCs w:val="24"/>
        </w:rPr>
        <w:t xml:space="preserve">The </w:t>
      </w:r>
      <w:proofErr w:type="gramStart"/>
      <w:r>
        <w:rPr>
          <w:rFonts w:ascii="Times New Roman" w:hAnsi="Times New Roman" w:cs="Times New Roman"/>
          <w:sz w:val="24"/>
          <w:szCs w:val="24"/>
        </w:rPr>
        <w:t xml:space="preserve">aforementioned </w:t>
      </w:r>
      <w:proofErr w:type="spellStart"/>
      <w:r w:rsidRPr="0030610C">
        <w:rPr>
          <w:rFonts w:ascii="Times New Roman" w:hAnsi="Times New Roman" w:cs="Times New Roman"/>
          <w:sz w:val="24"/>
          <w:szCs w:val="24"/>
        </w:rPr>
        <w:t>trans</w:t>
      </w:r>
      <w:proofErr w:type="gramEnd"/>
      <w:r w:rsidRPr="0030610C">
        <w:rPr>
          <w:rFonts w:ascii="Times New Roman" w:hAnsi="Times New Roman" w:cs="Times New Roman"/>
          <w:sz w:val="24"/>
          <w:szCs w:val="24"/>
        </w:rPr>
        <w:t>_ideo_yes_a</w:t>
      </w:r>
      <w:proofErr w:type="spellEnd"/>
      <w:r>
        <w:rPr>
          <w:rFonts w:ascii="Times New Roman" w:hAnsi="Times New Roman" w:cs="Times New Roman"/>
          <w:sz w:val="24"/>
          <w:szCs w:val="24"/>
        </w:rPr>
        <w:t xml:space="preserve"> variable, lagged by one year.</w:t>
      </w:r>
    </w:p>
    <w:p w14:paraId="54195E29" w14:textId="77777777" w:rsidR="0030610C" w:rsidRDefault="0030610C" w:rsidP="007F06ED">
      <w:pPr>
        <w:rPr>
          <w:rFonts w:ascii="Times New Roman" w:hAnsi="Times New Roman" w:cs="Times New Roman"/>
          <w:b/>
          <w:bCs/>
          <w:sz w:val="24"/>
          <w:szCs w:val="24"/>
        </w:rPr>
      </w:pPr>
    </w:p>
    <w:p w14:paraId="0A12D476" w14:textId="521A2F8A" w:rsidR="00216A89" w:rsidRDefault="00216A89" w:rsidP="007F06ED">
      <w:pPr>
        <w:rPr>
          <w:rFonts w:ascii="Times New Roman" w:hAnsi="Times New Roman" w:cs="Times New Roman"/>
          <w:sz w:val="24"/>
          <w:szCs w:val="24"/>
        </w:rPr>
      </w:pPr>
      <w:r w:rsidRPr="00216A89">
        <w:rPr>
          <w:rFonts w:ascii="Times New Roman" w:hAnsi="Times New Roman" w:cs="Times New Roman"/>
          <w:b/>
          <w:bCs/>
          <w:sz w:val="24"/>
          <w:szCs w:val="24"/>
        </w:rPr>
        <w:t>int_ideo_per_known_a_lag1:</w:t>
      </w:r>
      <w:r>
        <w:rPr>
          <w:rFonts w:ascii="Times New Roman" w:hAnsi="Times New Roman" w:cs="Times New Roman"/>
          <w:sz w:val="24"/>
          <w:szCs w:val="24"/>
        </w:rPr>
        <w:t xml:space="preserve"> The </w:t>
      </w:r>
      <w:proofErr w:type="gramStart"/>
      <w:r>
        <w:rPr>
          <w:rFonts w:ascii="Times New Roman" w:hAnsi="Times New Roman" w:cs="Times New Roman"/>
          <w:sz w:val="24"/>
          <w:szCs w:val="24"/>
        </w:rPr>
        <w:t xml:space="preserve">aforementioned </w:t>
      </w:r>
      <w:proofErr w:type="spellStart"/>
      <w:r w:rsidRPr="00216A89">
        <w:rPr>
          <w:rFonts w:ascii="Times New Roman" w:hAnsi="Times New Roman" w:cs="Times New Roman"/>
          <w:sz w:val="24"/>
          <w:szCs w:val="24"/>
        </w:rPr>
        <w:t>int</w:t>
      </w:r>
      <w:proofErr w:type="gramEnd"/>
      <w:r w:rsidRPr="00216A89">
        <w:rPr>
          <w:rFonts w:ascii="Times New Roman" w:hAnsi="Times New Roman" w:cs="Times New Roman"/>
          <w:sz w:val="24"/>
          <w:szCs w:val="24"/>
        </w:rPr>
        <w:t>_ideo_per_known_a</w:t>
      </w:r>
      <w:proofErr w:type="spellEnd"/>
      <w:r>
        <w:rPr>
          <w:rFonts w:ascii="Times New Roman" w:hAnsi="Times New Roman" w:cs="Times New Roman"/>
          <w:sz w:val="24"/>
          <w:szCs w:val="24"/>
        </w:rPr>
        <w:t xml:space="preserve"> variable, lagged by one year. </w:t>
      </w:r>
    </w:p>
    <w:p w14:paraId="6433CC27" w14:textId="68F6E2DF" w:rsidR="007F06ED" w:rsidRDefault="007F06ED" w:rsidP="00633461">
      <w:pPr>
        <w:rPr>
          <w:rFonts w:ascii="Times New Roman" w:hAnsi="Times New Roman" w:cs="Times New Roman"/>
          <w:sz w:val="24"/>
          <w:szCs w:val="24"/>
        </w:rPr>
      </w:pPr>
    </w:p>
    <w:p w14:paraId="626A7148" w14:textId="62ADDBBF" w:rsidR="00216A89" w:rsidRDefault="00216A89" w:rsidP="00633461">
      <w:pPr>
        <w:rPr>
          <w:rFonts w:ascii="Times New Roman" w:hAnsi="Times New Roman" w:cs="Times New Roman"/>
          <w:sz w:val="24"/>
          <w:szCs w:val="24"/>
        </w:rPr>
      </w:pPr>
      <w:r w:rsidRPr="00216A89">
        <w:rPr>
          <w:rFonts w:ascii="Times New Roman" w:hAnsi="Times New Roman" w:cs="Times New Roman"/>
          <w:b/>
          <w:bCs/>
          <w:sz w:val="24"/>
          <w:szCs w:val="24"/>
        </w:rPr>
        <w:t>int_ideo_per_strict_a_lag1:</w:t>
      </w:r>
      <w:r>
        <w:rPr>
          <w:rFonts w:ascii="Times New Roman" w:hAnsi="Times New Roman" w:cs="Times New Roman"/>
          <w:sz w:val="24"/>
          <w:szCs w:val="24"/>
        </w:rPr>
        <w:t xml:space="preserve"> The </w:t>
      </w:r>
      <w:proofErr w:type="gramStart"/>
      <w:r>
        <w:rPr>
          <w:rFonts w:ascii="Times New Roman" w:hAnsi="Times New Roman" w:cs="Times New Roman"/>
          <w:sz w:val="24"/>
          <w:szCs w:val="24"/>
        </w:rPr>
        <w:t xml:space="preserve">aforementioned </w:t>
      </w:r>
      <w:proofErr w:type="spellStart"/>
      <w:r w:rsidRPr="00216A89">
        <w:rPr>
          <w:rFonts w:ascii="Times New Roman" w:hAnsi="Times New Roman" w:cs="Times New Roman"/>
          <w:sz w:val="24"/>
          <w:szCs w:val="24"/>
        </w:rPr>
        <w:t>int</w:t>
      </w:r>
      <w:proofErr w:type="gramEnd"/>
      <w:r w:rsidRPr="00216A89">
        <w:rPr>
          <w:rFonts w:ascii="Times New Roman" w:hAnsi="Times New Roman" w:cs="Times New Roman"/>
          <w:sz w:val="24"/>
          <w:szCs w:val="24"/>
        </w:rPr>
        <w:t>_ideo_per_strict_a</w:t>
      </w:r>
      <w:proofErr w:type="spellEnd"/>
      <w:r>
        <w:rPr>
          <w:rFonts w:ascii="Times New Roman" w:hAnsi="Times New Roman" w:cs="Times New Roman"/>
          <w:sz w:val="24"/>
          <w:szCs w:val="24"/>
        </w:rPr>
        <w:t xml:space="preserve"> variable, lagged by one year.</w:t>
      </w:r>
    </w:p>
    <w:p w14:paraId="0DA41592" w14:textId="0C6BE8C0" w:rsidR="00610E0F" w:rsidRDefault="00610E0F" w:rsidP="00633461">
      <w:pPr>
        <w:rPr>
          <w:rFonts w:ascii="Times New Roman" w:hAnsi="Times New Roman" w:cs="Times New Roman"/>
          <w:sz w:val="24"/>
          <w:szCs w:val="24"/>
        </w:rPr>
      </w:pPr>
    </w:p>
    <w:p w14:paraId="261D48B9" w14:textId="5653EA84" w:rsidR="0030610C" w:rsidRPr="0030610C" w:rsidRDefault="0030610C" w:rsidP="0030610C">
      <w:pPr>
        <w:rPr>
          <w:rFonts w:ascii="Times New Roman" w:hAnsi="Times New Roman" w:cs="Times New Roman"/>
          <w:sz w:val="24"/>
          <w:szCs w:val="24"/>
        </w:rPr>
      </w:pPr>
      <w:r w:rsidRPr="0030610C">
        <w:rPr>
          <w:rFonts w:ascii="Times New Roman" w:hAnsi="Times New Roman" w:cs="Times New Roman"/>
          <w:b/>
          <w:bCs/>
          <w:sz w:val="24"/>
          <w:szCs w:val="24"/>
        </w:rPr>
        <w:t>trans_</w:t>
      </w:r>
      <w:r>
        <w:rPr>
          <w:rFonts w:ascii="Times New Roman" w:hAnsi="Times New Roman" w:cs="Times New Roman"/>
          <w:b/>
          <w:bCs/>
          <w:sz w:val="24"/>
          <w:szCs w:val="24"/>
        </w:rPr>
        <w:t>any</w:t>
      </w:r>
      <w:r w:rsidRPr="0030610C">
        <w:rPr>
          <w:rFonts w:ascii="Times New Roman" w:hAnsi="Times New Roman" w:cs="Times New Roman"/>
          <w:b/>
          <w:bCs/>
          <w:sz w:val="24"/>
          <w:szCs w:val="24"/>
        </w:rPr>
        <w:t>_yes_a_lag1</w:t>
      </w:r>
      <w:r>
        <w:rPr>
          <w:rFonts w:ascii="Times New Roman" w:hAnsi="Times New Roman" w:cs="Times New Roman"/>
          <w:b/>
          <w:bCs/>
          <w:sz w:val="24"/>
          <w:szCs w:val="24"/>
        </w:rPr>
        <w:t xml:space="preserve">: </w:t>
      </w:r>
      <w:r>
        <w:rPr>
          <w:rFonts w:ascii="Times New Roman" w:hAnsi="Times New Roman" w:cs="Times New Roman"/>
          <w:sz w:val="24"/>
          <w:szCs w:val="24"/>
        </w:rPr>
        <w:t xml:space="preserve">The </w:t>
      </w:r>
      <w:proofErr w:type="gramStart"/>
      <w:r>
        <w:rPr>
          <w:rFonts w:ascii="Times New Roman" w:hAnsi="Times New Roman" w:cs="Times New Roman"/>
          <w:sz w:val="24"/>
          <w:szCs w:val="24"/>
        </w:rPr>
        <w:t xml:space="preserve">aforementioned </w:t>
      </w:r>
      <w:proofErr w:type="spellStart"/>
      <w:r w:rsidRPr="0030610C">
        <w:rPr>
          <w:rFonts w:ascii="Times New Roman" w:hAnsi="Times New Roman" w:cs="Times New Roman"/>
          <w:sz w:val="24"/>
          <w:szCs w:val="24"/>
        </w:rPr>
        <w:t>trans</w:t>
      </w:r>
      <w:proofErr w:type="gramEnd"/>
      <w:r w:rsidRPr="0030610C">
        <w:rPr>
          <w:rFonts w:ascii="Times New Roman" w:hAnsi="Times New Roman" w:cs="Times New Roman"/>
          <w:sz w:val="24"/>
          <w:szCs w:val="24"/>
        </w:rPr>
        <w:t>_</w:t>
      </w:r>
      <w:r>
        <w:rPr>
          <w:rFonts w:ascii="Times New Roman" w:hAnsi="Times New Roman" w:cs="Times New Roman"/>
          <w:sz w:val="24"/>
          <w:szCs w:val="24"/>
        </w:rPr>
        <w:t>any</w:t>
      </w:r>
      <w:r w:rsidRPr="0030610C">
        <w:rPr>
          <w:rFonts w:ascii="Times New Roman" w:hAnsi="Times New Roman" w:cs="Times New Roman"/>
          <w:sz w:val="24"/>
          <w:szCs w:val="24"/>
        </w:rPr>
        <w:t>_yes_a</w:t>
      </w:r>
      <w:proofErr w:type="spellEnd"/>
      <w:r>
        <w:rPr>
          <w:rFonts w:ascii="Times New Roman" w:hAnsi="Times New Roman" w:cs="Times New Roman"/>
          <w:sz w:val="24"/>
          <w:szCs w:val="24"/>
        </w:rPr>
        <w:t xml:space="preserve"> variable, lagged by one year.</w:t>
      </w:r>
    </w:p>
    <w:p w14:paraId="4C7BB5F3" w14:textId="77777777" w:rsidR="0030610C" w:rsidRDefault="0030610C" w:rsidP="0030610C">
      <w:pPr>
        <w:rPr>
          <w:rFonts w:ascii="Times New Roman" w:hAnsi="Times New Roman" w:cs="Times New Roman"/>
          <w:b/>
          <w:bCs/>
          <w:sz w:val="24"/>
          <w:szCs w:val="24"/>
        </w:rPr>
      </w:pPr>
    </w:p>
    <w:p w14:paraId="410015D3" w14:textId="065D53FE" w:rsidR="0030610C" w:rsidRDefault="0030610C" w:rsidP="0030610C">
      <w:pPr>
        <w:rPr>
          <w:rFonts w:ascii="Times New Roman" w:hAnsi="Times New Roman" w:cs="Times New Roman"/>
          <w:sz w:val="24"/>
          <w:szCs w:val="24"/>
        </w:rPr>
      </w:pPr>
      <w:r w:rsidRPr="00216A89">
        <w:rPr>
          <w:rFonts w:ascii="Times New Roman" w:hAnsi="Times New Roman" w:cs="Times New Roman"/>
          <w:b/>
          <w:bCs/>
          <w:sz w:val="24"/>
          <w:szCs w:val="24"/>
        </w:rPr>
        <w:t>int_</w:t>
      </w:r>
      <w:r>
        <w:rPr>
          <w:rFonts w:ascii="Times New Roman" w:hAnsi="Times New Roman" w:cs="Times New Roman"/>
          <w:b/>
          <w:bCs/>
          <w:sz w:val="24"/>
          <w:szCs w:val="24"/>
        </w:rPr>
        <w:t>any</w:t>
      </w:r>
      <w:r w:rsidRPr="00216A89">
        <w:rPr>
          <w:rFonts w:ascii="Times New Roman" w:hAnsi="Times New Roman" w:cs="Times New Roman"/>
          <w:b/>
          <w:bCs/>
          <w:sz w:val="24"/>
          <w:szCs w:val="24"/>
        </w:rPr>
        <w:t>_per_known_a_lag1:</w:t>
      </w:r>
      <w:r>
        <w:rPr>
          <w:rFonts w:ascii="Times New Roman" w:hAnsi="Times New Roman" w:cs="Times New Roman"/>
          <w:sz w:val="24"/>
          <w:szCs w:val="24"/>
        </w:rPr>
        <w:t xml:space="preserve"> The </w:t>
      </w:r>
      <w:proofErr w:type="gramStart"/>
      <w:r>
        <w:rPr>
          <w:rFonts w:ascii="Times New Roman" w:hAnsi="Times New Roman" w:cs="Times New Roman"/>
          <w:sz w:val="24"/>
          <w:szCs w:val="24"/>
        </w:rPr>
        <w:t xml:space="preserve">aforementioned </w:t>
      </w:r>
      <w:proofErr w:type="spellStart"/>
      <w:r w:rsidRPr="00216A89">
        <w:rPr>
          <w:rFonts w:ascii="Times New Roman" w:hAnsi="Times New Roman" w:cs="Times New Roman"/>
          <w:sz w:val="24"/>
          <w:szCs w:val="24"/>
        </w:rPr>
        <w:t>int</w:t>
      </w:r>
      <w:proofErr w:type="gramEnd"/>
      <w:r w:rsidRPr="00216A89">
        <w:rPr>
          <w:rFonts w:ascii="Times New Roman" w:hAnsi="Times New Roman" w:cs="Times New Roman"/>
          <w:sz w:val="24"/>
          <w:szCs w:val="24"/>
        </w:rPr>
        <w:t>_</w:t>
      </w:r>
      <w:r>
        <w:rPr>
          <w:rFonts w:ascii="Times New Roman" w:hAnsi="Times New Roman" w:cs="Times New Roman"/>
          <w:sz w:val="24"/>
          <w:szCs w:val="24"/>
        </w:rPr>
        <w:t>any</w:t>
      </w:r>
      <w:r w:rsidRPr="00216A89">
        <w:rPr>
          <w:rFonts w:ascii="Times New Roman" w:hAnsi="Times New Roman" w:cs="Times New Roman"/>
          <w:sz w:val="24"/>
          <w:szCs w:val="24"/>
        </w:rPr>
        <w:t>_per_known_a</w:t>
      </w:r>
      <w:proofErr w:type="spellEnd"/>
      <w:r>
        <w:rPr>
          <w:rFonts w:ascii="Times New Roman" w:hAnsi="Times New Roman" w:cs="Times New Roman"/>
          <w:sz w:val="24"/>
          <w:szCs w:val="24"/>
        </w:rPr>
        <w:t xml:space="preserve"> variable, lagged by one year. </w:t>
      </w:r>
    </w:p>
    <w:p w14:paraId="3B5224BB" w14:textId="77777777" w:rsidR="0030610C" w:rsidRDefault="0030610C" w:rsidP="0030610C">
      <w:pPr>
        <w:rPr>
          <w:rFonts w:ascii="Times New Roman" w:hAnsi="Times New Roman" w:cs="Times New Roman"/>
          <w:sz w:val="24"/>
          <w:szCs w:val="24"/>
        </w:rPr>
      </w:pPr>
    </w:p>
    <w:p w14:paraId="5957F50C" w14:textId="634B6F01" w:rsidR="0030610C" w:rsidRDefault="0030610C" w:rsidP="0030610C">
      <w:pPr>
        <w:rPr>
          <w:rFonts w:ascii="Times New Roman" w:hAnsi="Times New Roman" w:cs="Times New Roman"/>
          <w:sz w:val="24"/>
          <w:szCs w:val="24"/>
        </w:rPr>
      </w:pPr>
      <w:r w:rsidRPr="00216A89">
        <w:rPr>
          <w:rFonts w:ascii="Times New Roman" w:hAnsi="Times New Roman" w:cs="Times New Roman"/>
          <w:b/>
          <w:bCs/>
          <w:sz w:val="24"/>
          <w:szCs w:val="24"/>
        </w:rPr>
        <w:t>int_</w:t>
      </w:r>
      <w:r>
        <w:rPr>
          <w:rFonts w:ascii="Times New Roman" w:hAnsi="Times New Roman" w:cs="Times New Roman"/>
          <w:b/>
          <w:bCs/>
          <w:sz w:val="24"/>
          <w:szCs w:val="24"/>
        </w:rPr>
        <w:t>any</w:t>
      </w:r>
      <w:r w:rsidRPr="00216A89">
        <w:rPr>
          <w:rFonts w:ascii="Times New Roman" w:hAnsi="Times New Roman" w:cs="Times New Roman"/>
          <w:b/>
          <w:bCs/>
          <w:sz w:val="24"/>
          <w:szCs w:val="24"/>
        </w:rPr>
        <w:t>_per_strict_a_lag1:</w:t>
      </w:r>
      <w:r>
        <w:rPr>
          <w:rFonts w:ascii="Times New Roman" w:hAnsi="Times New Roman" w:cs="Times New Roman"/>
          <w:sz w:val="24"/>
          <w:szCs w:val="24"/>
        </w:rPr>
        <w:t xml:space="preserve"> The </w:t>
      </w:r>
      <w:proofErr w:type="gramStart"/>
      <w:r>
        <w:rPr>
          <w:rFonts w:ascii="Times New Roman" w:hAnsi="Times New Roman" w:cs="Times New Roman"/>
          <w:sz w:val="24"/>
          <w:szCs w:val="24"/>
        </w:rPr>
        <w:t xml:space="preserve">aforementioned </w:t>
      </w:r>
      <w:proofErr w:type="spellStart"/>
      <w:r w:rsidRPr="00216A89">
        <w:rPr>
          <w:rFonts w:ascii="Times New Roman" w:hAnsi="Times New Roman" w:cs="Times New Roman"/>
          <w:sz w:val="24"/>
          <w:szCs w:val="24"/>
        </w:rPr>
        <w:t>int</w:t>
      </w:r>
      <w:proofErr w:type="gramEnd"/>
      <w:r w:rsidRPr="00216A89">
        <w:rPr>
          <w:rFonts w:ascii="Times New Roman" w:hAnsi="Times New Roman" w:cs="Times New Roman"/>
          <w:sz w:val="24"/>
          <w:szCs w:val="24"/>
        </w:rPr>
        <w:t>_</w:t>
      </w:r>
      <w:r>
        <w:rPr>
          <w:rFonts w:ascii="Times New Roman" w:hAnsi="Times New Roman" w:cs="Times New Roman"/>
          <w:sz w:val="24"/>
          <w:szCs w:val="24"/>
        </w:rPr>
        <w:t>any</w:t>
      </w:r>
      <w:r w:rsidRPr="00216A89">
        <w:rPr>
          <w:rFonts w:ascii="Times New Roman" w:hAnsi="Times New Roman" w:cs="Times New Roman"/>
          <w:sz w:val="24"/>
          <w:szCs w:val="24"/>
        </w:rPr>
        <w:t>_per_strict_a</w:t>
      </w:r>
      <w:proofErr w:type="spellEnd"/>
      <w:r>
        <w:rPr>
          <w:rFonts w:ascii="Times New Roman" w:hAnsi="Times New Roman" w:cs="Times New Roman"/>
          <w:sz w:val="24"/>
          <w:szCs w:val="24"/>
        </w:rPr>
        <w:t xml:space="preserve"> variable, lagged by one year.</w:t>
      </w:r>
    </w:p>
    <w:p w14:paraId="22CCCE91" w14:textId="00D96D34" w:rsidR="0030610C" w:rsidRDefault="0030610C" w:rsidP="00633461">
      <w:pPr>
        <w:rPr>
          <w:rFonts w:ascii="Times New Roman" w:hAnsi="Times New Roman" w:cs="Times New Roman"/>
          <w:sz w:val="24"/>
          <w:szCs w:val="24"/>
        </w:rPr>
      </w:pPr>
    </w:p>
    <w:p w14:paraId="303F14E5" w14:textId="2C22D475" w:rsidR="00F9504E" w:rsidRDefault="00F9504E" w:rsidP="00633461">
      <w:pPr>
        <w:rPr>
          <w:rFonts w:ascii="Times New Roman" w:hAnsi="Times New Roman" w:cs="Times New Roman"/>
          <w:sz w:val="24"/>
          <w:szCs w:val="24"/>
        </w:rPr>
      </w:pPr>
      <w:proofErr w:type="spellStart"/>
      <w:r w:rsidRPr="00F9504E">
        <w:rPr>
          <w:rFonts w:ascii="Times New Roman" w:hAnsi="Times New Roman" w:cs="Times New Roman"/>
          <w:b/>
          <w:bCs/>
          <w:sz w:val="24"/>
          <w:szCs w:val="24"/>
        </w:rPr>
        <w:t>trans_log_no_a</w:t>
      </w:r>
      <w:proofErr w:type="spellEnd"/>
      <w:r w:rsidRPr="00F9504E">
        <w:rPr>
          <w:rFonts w:ascii="Times New Roman" w:hAnsi="Times New Roman" w:cs="Times New Roman"/>
          <w:b/>
          <w:bCs/>
          <w:sz w:val="24"/>
          <w:szCs w:val="24"/>
        </w:rPr>
        <w:t>:</w:t>
      </w:r>
      <w:r>
        <w:rPr>
          <w:rFonts w:ascii="Times New Roman" w:hAnsi="Times New Roman" w:cs="Times New Roman"/>
          <w:sz w:val="24"/>
          <w:szCs w:val="24"/>
        </w:rPr>
        <w:t xml:space="preserve"> The </w:t>
      </w:r>
      <w:proofErr w:type="gramStart"/>
      <w:r>
        <w:rPr>
          <w:rFonts w:ascii="Times New Roman" w:hAnsi="Times New Roman" w:cs="Times New Roman"/>
          <w:sz w:val="24"/>
          <w:szCs w:val="24"/>
        </w:rPr>
        <w:t>aforementioned variable</w:t>
      </w:r>
      <w:proofErr w:type="gramEnd"/>
      <w:r>
        <w:rPr>
          <w:rFonts w:ascii="Times New Roman" w:hAnsi="Times New Roman" w:cs="Times New Roman"/>
          <w:sz w:val="24"/>
          <w:szCs w:val="24"/>
        </w:rPr>
        <w:t>, lagged by one year.</w:t>
      </w:r>
    </w:p>
    <w:p w14:paraId="4F3D5A47" w14:textId="7FBD4475" w:rsidR="00012A6B" w:rsidRDefault="00012A6B" w:rsidP="00633461">
      <w:pPr>
        <w:rPr>
          <w:rFonts w:ascii="Times New Roman" w:hAnsi="Times New Roman" w:cs="Times New Roman"/>
          <w:sz w:val="24"/>
          <w:szCs w:val="24"/>
        </w:rPr>
      </w:pPr>
    </w:p>
    <w:p w14:paraId="1AF84793" w14:textId="5933756C" w:rsidR="00012A6B" w:rsidRDefault="00012A6B" w:rsidP="00633461">
      <w:pPr>
        <w:rPr>
          <w:rFonts w:ascii="Times New Roman" w:hAnsi="Times New Roman" w:cs="Times New Roman"/>
          <w:sz w:val="24"/>
          <w:szCs w:val="24"/>
        </w:rPr>
      </w:pPr>
      <w:proofErr w:type="spellStart"/>
      <w:r w:rsidRPr="00012A6B">
        <w:rPr>
          <w:rFonts w:ascii="Times New Roman" w:hAnsi="Times New Roman" w:cs="Times New Roman"/>
          <w:b/>
          <w:bCs/>
          <w:sz w:val="24"/>
          <w:szCs w:val="24"/>
        </w:rPr>
        <w:t>ccode</w:t>
      </w:r>
      <w:proofErr w:type="spellEnd"/>
      <w:r w:rsidRPr="00012A6B">
        <w:rPr>
          <w:rFonts w:ascii="Times New Roman" w:hAnsi="Times New Roman" w:cs="Times New Roman"/>
          <w:b/>
          <w:bCs/>
          <w:sz w:val="24"/>
          <w:szCs w:val="24"/>
        </w:rPr>
        <w:t>:</w:t>
      </w:r>
      <w:r>
        <w:rPr>
          <w:rFonts w:ascii="Times New Roman" w:hAnsi="Times New Roman" w:cs="Times New Roman"/>
          <w:sz w:val="24"/>
          <w:szCs w:val="24"/>
        </w:rPr>
        <w:t xml:space="preserve"> Correlates of War (COW) country identification code</w:t>
      </w:r>
    </w:p>
    <w:p w14:paraId="172A0639" w14:textId="423D8848" w:rsidR="00D40594" w:rsidRDefault="00D40594" w:rsidP="00633461">
      <w:pPr>
        <w:rPr>
          <w:rFonts w:ascii="Times New Roman" w:hAnsi="Times New Roman" w:cs="Times New Roman"/>
          <w:sz w:val="24"/>
          <w:szCs w:val="24"/>
        </w:rPr>
      </w:pPr>
    </w:p>
    <w:p w14:paraId="4DA20840" w14:textId="77777777" w:rsidR="00D40594" w:rsidRDefault="00D40594" w:rsidP="00633461">
      <w:pPr>
        <w:rPr>
          <w:rFonts w:ascii="Times New Roman" w:hAnsi="Times New Roman" w:cs="Times New Roman"/>
          <w:sz w:val="24"/>
          <w:szCs w:val="24"/>
        </w:rPr>
      </w:pPr>
    </w:p>
    <w:p w14:paraId="0099C96B" w14:textId="3F8D062F" w:rsidR="00633461" w:rsidRDefault="00633461" w:rsidP="00BE2C8A">
      <w:pPr>
        <w:rPr>
          <w:rFonts w:ascii="Times New Roman" w:hAnsi="Times New Roman" w:cs="Times New Roman"/>
          <w:sz w:val="24"/>
          <w:szCs w:val="24"/>
        </w:rPr>
      </w:pPr>
    </w:p>
    <w:p w14:paraId="66E28634" w14:textId="2DA8C85C" w:rsidR="00BE2C8A" w:rsidRPr="00F83EDB" w:rsidRDefault="00BE2C8A" w:rsidP="00CD356B">
      <w:pPr>
        <w:rPr>
          <w:rFonts w:ascii="Times New Roman" w:hAnsi="Times New Roman" w:cs="Times New Roman"/>
          <w:sz w:val="24"/>
          <w:szCs w:val="24"/>
        </w:rPr>
      </w:pPr>
    </w:p>
    <w:p w14:paraId="6D75D55E" w14:textId="2731747B" w:rsidR="009A266D" w:rsidRDefault="009A266D" w:rsidP="00E33641">
      <w:pPr>
        <w:rPr>
          <w:rFonts w:ascii="Times New Roman" w:hAnsi="Times New Roman" w:cs="Times New Roman"/>
          <w:sz w:val="24"/>
          <w:szCs w:val="24"/>
        </w:rPr>
      </w:pPr>
    </w:p>
    <w:p w14:paraId="0D07F06A" w14:textId="04051FA3" w:rsidR="006E26F5" w:rsidRPr="004E653C" w:rsidRDefault="00E33641" w:rsidP="006E26F5">
      <w:pPr>
        <w:rPr>
          <w:rFonts w:ascii="Times New Roman" w:hAnsi="Times New Roman" w:cs="Times New Roman"/>
          <w:sz w:val="24"/>
          <w:szCs w:val="24"/>
        </w:rPr>
      </w:pPr>
      <w:r>
        <w:rPr>
          <w:rFonts w:ascii="Times New Roman" w:hAnsi="Times New Roman" w:cs="Times New Roman"/>
          <w:sz w:val="24"/>
          <w:szCs w:val="24"/>
        </w:rPr>
        <w:t xml:space="preserve"> </w:t>
      </w:r>
    </w:p>
    <w:sectPr w:rsidR="006E26F5" w:rsidRPr="004E65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53C"/>
    <w:rsid w:val="00001AD7"/>
    <w:rsid w:val="00012A6B"/>
    <w:rsid w:val="000C5B96"/>
    <w:rsid w:val="00106639"/>
    <w:rsid w:val="00207F8C"/>
    <w:rsid w:val="00216A89"/>
    <w:rsid w:val="0030610C"/>
    <w:rsid w:val="003D3326"/>
    <w:rsid w:val="004D09CA"/>
    <w:rsid w:val="004E653C"/>
    <w:rsid w:val="004F5561"/>
    <w:rsid w:val="00535AC4"/>
    <w:rsid w:val="0055030A"/>
    <w:rsid w:val="005E077F"/>
    <w:rsid w:val="00610E0F"/>
    <w:rsid w:val="00633461"/>
    <w:rsid w:val="0064289A"/>
    <w:rsid w:val="006E26F5"/>
    <w:rsid w:val="007F06ED"/>
    <w:rsid w:val="007F3F63"/>
    <w:rsid w:val="00824CB4"/>
    <w:rsid w:val="008272D0"/>
    <w:rsid w:val="0087200E"/>
    <w:rsid w:val="008E594D"/>
    <w:rsid w:val="00985759"/>
    <w:rsid w:val="009A266D"/>
    <w:rsid w:val="00A07C5D"/>
    <w:rsid w:val="00A57EB3"/>
    <w:rsid w:val="00AF6309"/>
    <w:rsid w:val="00B179DD"/>
    <w:rsid w:val="00B733F1"/>
    <w:rsid w:val="00BD1C8F"/>
    <w:rsid w:val="00BE2C8A"/>
    <w:rsid w:val="00BF4FED"/>
    <w:rsid w:val="00CA7B4B"/>
    <w:rsid w:val="00CB2B0A"/>
    <w:rsid w:val="00CD356B"/>
    <w:rsid w:val="00D15E4E"/>
    <w:rsid w:val="00D40594"/>
    <w:rsid w:val="00D8772B"/>
    <w:rsid w:val="00DC71CD"/>
    <w:rsid w:val="00DD74FC"/>
    <w:rsid w:val="00E33641"/>
    <w:rsid w:val="00E668C4"/>
    <w:rsid w:val="00E844E3"/>
    <w:rsid w:val="00EA08B0"/>
    <w:rsid w:val="00F43373"/>
    <w:rsid w:val="00F631DA"/>
    <w:rsid w:val="00F67E36"/>
    <w:rsid w:val="00F729D0"/>
    <w:rsid w:val="00F83EDB"/>
    <w:rsid w:val="00F9504E"/>
    <w:rsid w:val="00FB5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8775"/>
  <w15:chartTrackingRefBased/>
  <w15:docId w15:val="{39B2B731-1ABE-46BC-BBC7-4CD6720AC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Soules, Michael J</dc:creator>
  <cp:keywords/>
  <dc:description/>
  <cp:lastModifiedBy>Soules, Michael J</cp:lastModifiedBy>
  <cp:revision>2</cp:revision>
  <dcterms:created xsi:type="dcterms:W3CDTF">2022-04-14T19:21:00Z</dcterms:created>
  <dcterms:modified xsi:type="dcterms:W3CDTF">2022-04-14T19:21:00Z</dcterms:modified>
</cp:coreProperties>
</file>